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51" w:rsidRDefault="00047E03">
      <w:pPr>
        <w:pStyle w:val="Standard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Автономная некоммерческая организация</w:t>
      </w:r>
    </w:p>
    <w:p w:rsidR="008D2B51" w:rsidRDefault="00047E03">
      <w:pPr>
        <w:pStyle w:val="Standard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</w:p>
    <w:p w:rsidR="008D2B51" w:rsidRDefault="00047E03">
      <w:pPr>
        <w:pStyle w:val="Standard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Центр «Клаксон+»</w:t>
      </w:r>
    </w:p>
    <w:p w:rsidR="008D2B51" w:rsidRDefault="00047E03">
      <w:pPr>
        <w:pStyle w:val="a8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8D2B51" w:rsidRDefault="008D2B51">
      <w:pPr>
        <w:pStyle w:val="a8"/>
        <w:jc w:val="center"/>
      </w:pPr>
    </w:p>
    <w:p w:rsidR="008D2B51" w:rsidRDefault="00047E03">
      <w:pPr>
        <w:pStyle w:val="a8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Утверждаю</w:t>
      </w:r>
    </w:p>
    <w:p w:rsidR="008D2B51" w:rsidRDefault="00047E03">
      <w:pPr>
        <w:pStyle w:val="a8"/>
        <w:jc w:val="center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Директор АНО ДПО УЦ «Клаксон+»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8D2B51" w:rsidRDefault="00047E03">
      <w:pPr>
        <w:pStyle w:val="a8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______________  Тимощенко Н. Е.                       </w:t>
      </w:r>
    </w:p>
    <w:p w:rsidR="008D2B51" w:rsidRDefault="00047E03">
      <w:pPr>
        <w:pStyle w:val="a8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“26“  мая  2016 года</w:t>
      </w:r>
    </w:p>
    <w:p w:rsidR="008D2B51" w:rsidRDefault="008D2B51">
      <w:pPr>
        <w:pStyle w:val="a8"/>
        <w:rPr>
          <w:rFonts w:ascii="Times New Roman" w:hAnsi="Times New Roman"/>
          <w:sz w:val="24"/>
          <w:szCs w:val="24"/>
        </w:rPr>
      </w:pPr>
    </w:p>
    <w:p w:rsidR="008D2B51" w:rsidRDefault="008D2B51">
      <w:pPr>
        <w:pStyle w:val="Standard"/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</w:p>
    <w:p w:rsidR="008D2B51" w:rsidRDefault="008D2B51">
      <w:pPr>
        <w:pStyle w:val="Standard"/>
      </w:pPr>
    </w:p>
    <w:p w:rsidR="008D2B51" w:rsidRDefault="008D2B51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8D2B51" w:rsidRDefault="008D2B51">
      <w:pPr>
        <w:pStyle w:val="Standard"/>
        <w:jc w:val="right"/>
        <w:rPr>
          <w:rFonts w:cs="Arial"/>
          <w:b/>
        </w:rPr>
      </w:pPr>
    </w:p>
    <w:p w:rsidR="008D2B51" w:rsidRDefault="008D2B51">
      <w:pPr>
        <w:pStyle w:val="Standard"/>
      </w:pPr>
    </w:p>
    <w:p w:rsidR="008D2B51" w:rsidRDefault="008D2B51">
      <w:pPr>
        <w:pStyle w:val="Standard"/>
      </w:pPr>
    </w:p>
    <w:p w:rsidR="008D2B51" w:rsidRDefault="008D2B51">
      <w:pPr>
        <w:pStyle w:val="Standard"/>
      </w:pPr>
    </w:p>
    <w:p w:rsidR="008D2B51" w:rsidRDefault="00047E03">
      <w:pPr>
        <w:pStyle w:val="Standard"/>
        <w:spacing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 w:cs="Arial"/>
          <w:b/>
          <w:sz w:val="44"/>
          <w:szCs w:val="44"/>
        </w:rPr>
        <w:t>ПОЛОЖЕНИЕ</w:t>
      </w:r>
    </w:p>
    <w:p w:rsidR="008D2B51" w:rsidRDefault="00047E03">
      <w:pPr>
        <w:pStyle w:val="Standard"/>
        <w:spacing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 w:cs="Arial"/>
          <w:b/>
          <w:sz w:val="44"/>
          <w:szCs w:val="44"/>
        </w:rPr>
        <w:t xml:space="preserve">    о порядке предоставления платных образовательных услуг</w:t>
      </w:r>
    </w:p>
    <w:p w:rsidR="008D2B51" w:rsidRDefault="00047E03">
      <w:pPr>
        <w:pStyle w:val="Standard"/>
        <w:spacing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 w:cs="Arial"/>
          <w:b/>
          <w:sz w:val="44"/>
          <w:szCs w:val="44"/>
        </w:rPr>
        <w:t xml:space="preserve"> в </w:t>
      </w:r>
      <w:r>
        <w:rPr>
          <w:rFonts w:ascii="Times New Roman" w:hAnsi="Times New Roman" w:cs="Arial"/>
          <w:b/>
          <w:spacing w:val="10"/>
          <w:sz w:val="44"/>
          <w:szCs w:val="44"/>
        </w:rPr>
        <w:t>АНО ДПО УЦ «Клаксон+»</w:t>
      </w:r>
    </w:p>
    <w:p w:rsidR="008D2B51" w:rsidRDefault="008D2B51">
      <w:pPr>
        <w:pStyle w:val="Standard"/>
        <w:spacing w:line="240" w:lineRule="auto"/>
        <w:jc w:val="center"/>
        <w:rPr>
          <w:rFonts w:ascii="Cambria" w:hAnsi="Cambria" w:cs="Arial"/>
          <w:sz w:val="40"/>
          <w:szCs w:val="40"/>
        </w:rPr>
      </w:pPr>
    </w:p>
    <w:p w:rsidR="008D2B51" w:rsidRDefault="008D2B51">
      <w:pPr>
        <w:pStyle w:val="Standard"/>
      </w:pPr>
    </w:p>
    <w:p w:rsidR="008D2B51" w:rsidRDefault="008D2B51">
      <w:pPr>
        <w:pStyle w:val="Standard"/>
      </w:pPr>
    </w:p>
    <w:p w:rsidR="008D2B51" w:rsidRDefault="008D2B51">
      <w:pPr>
        <w:pStyle w:val="Standard"/>
      </w:pPr>
    </w:p>
    <w:p w:rsidR="008D2B51" w:rsidRDefault="008D2B51">
      <w:pPr>
        <w:pStyle w:val="Standard"/>
      </w:pPr>
    </w:p>
    <w:p w:rsidR="008D2B51" w:rsidRDefault="008D2B51">
      <w:pPr>
        <w:pStyle w:val="Standard"/>
      </w:pPr>
    </w:p>
    <w:p w:rsidR="008D2B51" w:rsidRDefault="008D2B51">
      <w:pPr>
        <w:pStyle w:val="Standard"/>
        <w:jc w:val="center"/>
        <w:rPr>
          <w:b/>
        </w:rPr>
      </w:pPr>
    </w:p>
    <w:p w:rsidR="008D2B51" w:rsidRDefault="008D2B51">
      <w:pPr>
        <w:pStyle w:val="Standard"/>
        <w:jc w:val="center"/>
        <w:rPr>
          <w:b/>
        </w:rPr>
      </w:pPr>
    </w:p>
    <w:p w:rsidR="008D2B51" w:rsidRDefault="008D2B51">
      <w:pPr>
        <w:pStyle w:val="Standard"/>
        <w:jc w:val="center"/>
        <w:rPr>
          <w:b/>
        </w:rPr>
      </w:pPr>
    </w:p>
    <w:p w:rsidR="008D2B51" w:rsidRDefault="008D2B51">
      <w:pPr>
        <w:pStyle w:val="Standard"/>
        <w:jc w:val="center"/>
        <w:rPr>
          <w:b/>
        </w:rPr>
      </w:pPr>
    </w:p>
    <w:p w:rsidR="008D2B51" w:rsidRDefault="008D2B51">
      <w:pPr>
        <w:pStyle w:val="Standard"/>
        <w:jc w:val="center"/>
        <w:rPr>
          <w:b/>
        </w:rPr>
      </w:pPr>
    </w:p>
    <w:p w:rsidR="008D2B51" w:rsidRDefault="00047E03">
      <w:pPr>
        <w:pStyle w:val="Standard"/>
        <w:jc w:val="center"/>
      </w:pPr>
      <w:r>
        <w:rPr>
          <w:rFonts w:ascii="Tahoma" w:hAnsi="Tahoma" w:cs="Tahoma"/>
          <w:sz w:val="28"/>
          <w:szCs w:val="28"/>
        </w:rPr>
        <w:t>г. Светлый</w:t>
      </w:r>
    </w:p>
    <w:p w:rsidR="008D2B51" w:rsidRDefault="00047E03">
      <w:pPr>
        <w:pStyle w:val="Standard"/>
        <w:spacing w:line="240" w:lineRule="auto"/>
        <w:jc w:val="center"/>
      </w:pPr>
      <w:r>
        <w:rPr>
          <w:rFonts w:ascii="Times New Roman" w:hAnsi="Times New Roman" w:cs="Arial"/>
          <w:b/>
          <w:sz w:val="28"/>
          <w:szCs w:val="28"/>
        </w:rPr>
        <w:lastRenderedPageBreak/>
        <w:t>Положение о порядке предоставления платных образовательных услуг</w:t>
      </w:r>
      <w:r>
        <w:rPr>
          <w:rFonts w:ascii="Tahoma" w:hAnsi="Tahoma" w:cs="Tahoma"/>
          <w:sz w:val="28"/>
          <w:szCs w:val="28"/>
        </w:rPr>
        <w:t xml:space="preserve">                                                  </w:t>
      </w:r>
    </w:p>
    <w:p w:rsidR="008D2B51" w:rsidRDefault="00047E03">
      <w:pPr>
        <w:pStyle w:val="Standard"/>
        <w:jc w:val="center"/>
      </w:pP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I</w:t>
      </w:r>
      <w:r>
        <w:rPr>
          <w:rFonts w:ascii="Times New Roman" w:hAnsi="Times New Roman"/>
          <w:b/>
          <w:color w:val="000000"/>
          <w:sz w:val="28"/>
          <w:szCs w:val="28"/>
        </w:rPr>
        <w:t>. Общие положения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Настоящее Положение определяет порядок оказания платных образовательных услуг.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Понятия, используемые в настоящем Положение: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"заказчик"</w:t>
      </w:r>
      <w:r>
        <w:rPr>
          <w:rFonts w:ascii="Times New Roman" w:hAnsi="Times New Roman"/>
          <w:color w:val="000000"/>
          <w:sz w:val="26"/>
          <w:szCs w:val="26"/>
        </w:rP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  <w:proofErr w:type="gramEnd"/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"исполнитель" - организация, осуществляющая образовательную деятельность и предоставляющая плат</w:t>
      </w:r>
      <w:r>
        <w:rPr>
          <w:rFonts w:ascii="Times New Roman" w:hAnsi="Times New Roman"/>
          <w:color w:val="000000"/>
          <w:sz w:val="26"/>
          <w:szCs w:val="26"/>
        </w:rPr>
        <w:t>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>льность);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"недостаток платных образовательных услуг" - несоответствие пл</w:t>
      </w:r>
      <w:r>
        <w:rPr>
          <w:rFonts w:ascii="Times New Roman" w:hAnsi="Times New Roman"/>
          <w:color w:val="000000"/>
          <w:sz w:val="26"/>
          <w:szCs w:val="26"/>
        </w:rPr>
        <w:t>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</w:t>
      </w:r>
      <w:r>
        <w:rPr>
          <w:rFonts w:ascii="Times New Roman" w:hAnsi="Times New Roman"/>
          <w:color w:val="000000"/>
          <w:sz w:val="26"/>
          <w:szCs w:val="26"/>
        </w:rPr>
        <w:t>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объёме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, предусмотренном образовательными программами (частью образовательной программы);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"о</w:t>
      </w:r>
      <w:r>
        <w:rPr>
          <w:rFonts w:ascii="Times New Roman" w:hAnsi="Times New Roman"/>
          <w:color w:val="000000"/>
          <w:sz w:val="26"/>
          <w:szCs w:val="26"/>
        </w:rPr>
        <w:t>бучающийся" - физическое лицо, осваивающее образовательную программу;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"платные образовательные услуги" - осуществление образовательной деятельности по заданиям и за счёт средств физических и (или) юридических лиц по договорам об образовании, заключаемым пр</w:t>
      </w:r>
      <w:r>
        <w:rPr>
          <w:rFonts w:ascii="Times New Roman" w:hAnsi="Times New Roman"/>
          <w:color w:val="000000"/>
          <w:sz w:val="26"/>
          <w:szCs w:val="26"/>
        </w:rPr>
        <w:t>и приёме на обучение (далее - договор);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"существенный недостаток платных образовательных услуг" - неустранимый недостаток, или недостаток, который не может быть устранён без несоразмерных расходов или затрат времени, или выявляется неоднократно, или проявл</w:t>
      </w:r>
      <w:r>
        <w:rPr>
          <w:rFonts w:ascii="Times New Roman" w:hAnsi="Times New Roman"/>
          <w:color w:val="000000"/>
          <w:sz w:val="26"/>
          <w:szCs w:val="26"/>
        </w:rPr>
        <w:t>яется вновь после его устранения, или другие подобные недостатки.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услуг.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</w:t>
      </w:r>
      <w:r>
        <w:rPr>
          <w:rFonts w:ascii="Times New Roman" w:hAnsi="Times New Roman"/>
          <w:color w:val="000000"/>
          <w:sz w:val="26"/>
          <w:szCs w:val="26"/>
        </w:rPr>
        <w:t xml:space="preserve">Исполнитель обязан обеспечить заказчику оказание платных образовательных услуг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полном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объёме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 соответствии с образовательными программами (частью образовательной программы) и условиями договора.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Исполнитель вправе снизить стоимость платных образовате</w:t>
      </w:r>
      <w:r>
        <w:rPr>
          <w:rFonts w:ascii="Times New Roman" w:hAnsi="Times New Roman"/>
          <w:color w:val="000000"/>
          <w:sz w:val="26"/>
          <w:szCs w:val="26"/>
        </w:rPr>
        <w:t>льных услуг по договору с учётом покрытия недостающей стоимости платных образовательных услуг за счёт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</w:t>
      </w:r>
      <w:r>
        <w:rPr>
          <w:rFonts w:ascii="Times New Roman" w:hAnsi="Times New Roman"/>
          <w:color w:val="000000"/>
          <w:sz w:val="26"/>
          <w:szCs w:val="26"/>
        </w:rPr>
        <w:t xml:space="preserve"> и (или) юридических лиц. Основания и порядок снижения стоимости платных образовательных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услуг устанавливаются локальным нормативным актом и доводятся до сведения заказчика и (или) обучающегося.</w:t>
      </w:r>
    </w:p>
    <w:p w:rsidR="008D2B51" w:rsidRDefault="00047E03">
      <w:pPr>
        <w:pStyle w:val="Standard"/>
        <w:numPr>
          <w:ilvl w:val="1"/>
          <w:numId w:val="3"/>
        </w:numPr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Увеличение стоимости платных образовательных услуг после закл</w:t>
      </w:r>
      <w:r>
        <w:rPr>
          <w:rFonts w:ascii="Times New Roman" w:hAnsi="Times New Roman"/>
          <w:color w:val="000000"/>
          <w:sz w:val="26"/>
          <w:szCs w:val="26"/>
        </w:rPr>
        <w:t>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D2B51" w:rsidRDefault="008D2B51">
      <w:pPr>
        <w:pStyle w:val="a8"/>
        <w:jc w:val="center"/>
        <w:rPr>
          <w:sz w:val="28"/>
          <w:szCs w:val="28"/>
        </w:rPr>
      </w:pPr>
    </w:p>
    <w:p w:rsidR="008D2B51" w:rsidRDefault="00047E03">
      <w:pPr>
        <w:pStyle w:val="a8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Информация о платных образова</w:t>
      </w:r>
      <w:r>
        <w:rPr>
          <w:rFonts w:ascii="Times New Roman" w:hAnsi="Times New Roman"/>
          <w:b/>
          <w:sz w:val="28"/>
          <w:szCs w:val="28"/>
        </w:rPr>
        <w:t>тельных услугах,</w:t>
      </w:r>
    </w:p>
    <w:p w:rsidR="008D2B51" w:rsidRDefault="00047E03">
      <w:pPr>
        <w:pStyle w:val="a8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заключения договоров.</w:t>
      </w:r>
    </w:p>
    <w:p w:rsidR="008D2B51" w:rsidRDefault="008D2B5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</w:t>
      </w:r>
      <w:r>
        <w:rPr>
          <w:rFonts w:ascii="Times New Roman" w:hAnsi="Times New Roman"/>
          <w:color w:val="000000"/>
          <w:sz w:val="26"/>
          <w:szCs w:val="26"/>
        </w:rPr>
        <w:t>льного выбора.</w:t>
      </w:r>
    </w:p>
    <w:p w:rsidR="008D2B51" w:rsidRDefault="00047E03">
      <w:pPr>
        <w:pStyle w:val="Standard"/>
        <w:shd w:val="clear" w:color="auto" w:fill="FFFFFF"/>
        <w:ind w:firstLine="360"/>
        <w:jc w:val="both"/>
      </w:pPr>
      <w:r>
        <w:rPr>
          <w:rFonts w:ascii="Times New Roman" w:hAnsi="Times New Roman"/>
          <w:color w:val="000000"/>
          <w:sz w:val="26"/>
          <w:szCs w:val="26"/>
        </w:rPr>
        <w:t>2. Исполнитель обязан довести до заказчика информацию, содержащую сведения о предоставлении платных образовательных услуг в порядке и объёме, которые предусмотрены</w:t>
      </w:r>
      <w:r>
        <w:rPr>
          <w:rFonts w:ascii="Times New Roman" w:hAnsi="Times New Roman"/>
          <w:color w:val="000000"/>
          <w:sz w:val="26"/>
          <w:szCs w:val="26"/>
        </w:rPr>
        <w:t> </w:t>
      </w:r>
      <w:hyperlink r:id="rId8" w:history="1">
        <w:r>
          <w:rPr>
            <w:rFonts w:ascii="Times New Roman" w:hAnsi="Times New Roman"/>
            <w:color w:val="0000FF"/>
            <w:sz w:val="26"/>
            <w:szCs w:val="26"/>
          </w:rPr>
          <w:t>Закон</w:t>
        </w:r>
        <w:r>
          <w:rPr>
            <w:rFonts w:ascii="Times New Roman" w:hAnsi="Times New Roman"/>
            <w:color w:val="0000FF"/>
            <w:sz w:val="26"/>
            <w:szCs w:val="26"/>
          </w:rPr>
          <w:t>ом</w:t>
        </w:r>
      </w:hyperlink>
      <w:r>
        <w:rPr>
          <w:rFonts w:ascii="Times New Roman" w:hAnsi="Times New Roman"/>
          <w:color w:val="000000"/>
          <w:sz w:val="26"/>
          <w:szCs w:val="26"/>
        </w:rPr>
        <w:t> </w:t>
      </w:r>
      <w:r>
        <w:rPr>
          <w:rFonts w:ascii="Times New Roman" w:hAnsi="Times New Roman"/>
          <w:color w:val="000000"/>
          <w:sz w:val="26"/>
          <w:szCs w:val="26"/>
        </w:rPr>
        <w:t>Российской Федерации "О защите прав потребителей" и Федеральным</w:t>
      </w:r>
      <w:r>
        <w:rPr>
          <w:rFonts w:ascii="Times New Roman" w:hAnsi="Times New Roman"/>
          <w:color w:val="000000"/>
          <w:sz w:val="26"/>
          <w:szCs w:val="26"/>
        </w:rPr>
        <w:t> </w:t>
      </w:r>
      <w:hyperlink r:id="rId9" w:history="1">
        <w:r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> "</w:t>
      </w:r>
      <w:r>
        <w:rPr>
          <w:rFonts w:ascii="Times New Roman" w:hAnsi="Times New Roman"/>
          <w:color w:val="000000"/>
          <w:sz w:val="26"/>
          <w:szCs w:val="26"/>
        </w:rPr>
        <w:t>Об образовании в Российской Федерации".</w:t>
      </w:r>
    </w:p>
    <w:p w:rsidR="008D2B51" w:rsidRDefault="00047E03">
      <w:pPr>
        <w:pStyle w:val="Standard"/>
        <w:shd w:val="clear" w:color="auto" w:fill="FFFFFF"/>
        <w:ind w:firstLine="360"/>
        <w:jc w:val="both"/>
      </w:pPr>
      <w:r>
        <w:rPr>
          <w:rFonts w:ascii="Times New Roman" w:hAnsi="Times New Roman"/>
          <w:color w:val="000000"/>
          <w:sz w:val="26"/>
          <w:szCs w:val="26"/>
        </w:rPr>
        <w:t>3. Информация, предусмотренная</w:t>
      </w:r>
      <w:r>
        <w:rPr>
          <w:rFonts w:ascii="Times New Roman" w:hAnsi="Times New Roman"/>
          <w:color w:val="000000"/>
          <w:sz w:val="26"/>
          <w:szCs w:val="26"/>
        </w:rPr>
        <w:t> </w:t>
      </w:r>
      <w:hyperlink r:id="rId10" w:history="1">
        <w:r>
          <w:rPr>
            <w:rFonts w:ascii="Times New Roman" w:hAnsi="Times New Roman"/>
            <w:color w:val="0000FF"/>
            <w:sz w:val="26"/>
            <w:szCs w:val="26"/>
          </w:rPr>
          <w:t>пунктами 2</w:t>
        </w:r>
      </w:hyperlink>
      <w:r>
        <w:rPr>
          <w:rFonts w:ascii="Times New Roman" w:hAnsi="Times New Roman"/>
          <w:color w:val="000000"/>
          <w:sz w:val="26"/>
          <w:szCs w:val="26"/>
        </w:rPr>
        <w:t> и</w:t>
      </w:r>
      <w:r>
        <w:rPr>
          <w:rFonts w:ascii="Times New Roman" w:hAnsi="Times New Roman"/>
          <w:color w:val="0000FF"/>
          <w:sz w:val="26"/>
          <w:szCs w:val="26"/>
        </w:rPr>
        <w:t xml:space="preserve"> 3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>
        <w:rPr>
          <w:rFonts w:ascii="Times New Roman" w:hAnsi="Times New Roman"/>
          <w:color w:val="000000"/>
          <w:sz w:val="26"/>
          <w:szCs w:val="26"/>
        </w:rPr>
        <w:t>настоящих Правил, предоставляется исполнителем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Договор заключается в простой пис</w:t>
      </w:r>
      <w:r>
        <w:rPr>
          <w:rFonts w:ascii="Times New Roman" w:hAnsi="Times New Roman"/>
          <w:color w:val="000000"/>
          <w:sz w:val="26"/>
          <w:szCs w:val="26"/>
        </w:rPr>
        <w:t>ьменной форме и содержит следующие сведения: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  <w:proofErr w:type="gramEnd"/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б) место нахождения или место жи</w:t>
      </w:r>
      <w:r>
        <w:rPr>
          <w:rFonts w:ascii="Times New Roman" w:hAnsi="Times New Roman"/>
          <w:color w:val="000000"/>
          <w:sz w:val="26"/>
          <w:szCs w:val="26"/>
        </w:rPr>
        <w:t>тельства исполнителя;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в) наименование или фамилия, имя, отчество (при наличии) заказчика, телефон заказчика;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г) место нахождения или место жительства заказчика;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д) фамилия, имя, отчество (при наличии) представителя исполнителя и (или) заказчика, реквизиты </w:t>
      </w:r>
      <w:r>
        <w:rPr>
          <w:rFonts w:ascii="Times New Roman" w:hAnsi="Times New Roman"/>
          <w:color w:val="000000"/>
          <w:sz w:val="26"/>
          <w:szCs w:val="26"/>
        </w:rPr>
        <w:t>документа, удостоверяющего полномочия представителя исполнителя и (или) заказчика;</w:t>
      </w:r>
      <w:proofErr w:type="gramEnd"/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услуг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 пользу обучающегося, не яв</w:t>
      </w:r>
      <w:r>
        <w:rPr>
          <w:rFonts w:ascii="Times New Roman" w:hAnsi="Times New Roman"/>
          <w:color w:val="000000"/>
          <w:sz w:val="26"/>
          <w:szCs w:val="26"/>
        </w:rPr>
        <w:t>ляющегося заказчиком по договору);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ж) права, обязанности и ответственность исполнителя, заказчика и обучающегося;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з) полная стоимость образовательных услуг, порядок их оплаты;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и) сведения о лицензии на осуществление образовательной деятельности (наименован</w:t>
      </w:r>
      <w:r>
        <w:rPr>
          <w:rFonts w:ascii="Times New Roman" w:hAnsi="Times New Roman"/>
          <w:color w:val="000000"/>
          <w:sz w:val="26"/>
          <w:szCs w:val="26"/>
        </w:rPr>
        <w:t>ие лицензирующего органа, номер и дата регистрации лицензии);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к) вид, уровень и (или) направленность образовательной программы (часть образовательной программы определённого уровня, вида и (или) направленности);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л) форма обучения;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м) сроки освоения образов</w:t>
      </w:r>
      <w:r>
        <w:rPr>
          <w:rFonts w:ascii="Times New Roman" w:hAnsi="Times New Roman"/>
          <w:color w:val="000000"/>
          <w:sz w:val="26"/>
          <w:szCs w:val="26"/>
        </w:rPr>
        <w:t>ательной программы (продолжительность обучения);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н) вид документа (при наличии), выдаваемого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обучающемуся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о) порядок изменения и расторжения договора;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п) другие необходимые сведения, связанные со спецификой оказываемых платных образовательных услуг.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Договор не может содержать условия, которые ограничивают права лиц, имеющих право на получение образования определённого уровня и направленности и подавши</w:t>
      </w:r>
      <w:r>
        <w:rPr>
          <w:rFonts w:ascii="Times New Roman" w:hAnsi="Times New Roman"/>
          <w:color w:val="000000"/>
          <w:sz w:val="26"/>
          <w:szCs w:val="26"/>
        </w:rPr>
        <w:t>х заявление о приёме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</w:t>
      </w:r>
      <w:r>
        <w:rPr>
          <w:rFonts w:ascii="Times New Roman" w:hAnsi="Times New Roman"/>
          <w:color w:val="000000"/>
          <w:sz w:val="26"/>
          <w:szCs w:val="26"/>
        </w:rPr>
        <w:t>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Сведения, указанные в договоре, должны соответствовать информации, размещённой на официальном сайте образовательной организации</w:t>
      </w:r>
      <w:r>
        <w:rPr>
          <w:rFonts w:ascii="Times New Roman" w:hAnsi="Times New Roman"/>
          <w:color w:val="000000"/>
          <w:sz w:val="26"/>
          <w:szCs w:val="26"/>
        </w:rPr>
        <w:t xml:space="preserve"> в информационно-телекоммуникационной сети "Интернет" на дату заключения договора.</w:t>
      </w:r>
    </w:p>
    <w:p w:rsidR="008D2B51" w:rsidRDefault="00047E03">
      <w:pPr>
        <w:pStyle w:val="Standard"/>
        <w:shd w:val="clear" w:color="auto" w:fill="FFFFFF"/>
        <w:ind w:firstLine="36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 III. Ответственность исполнителя и заказчика.</w:t>
      </w:r>
    </w:p>
    <w:p w:rsidR="008D2B51" w:rsidRDefault="00047E03">
      <w:pPr>
        <w:pStyle w:val="Standard"/>
        <w:shd w:val="clear" w:color="auto" w:fill="FFFFFF"/>
        <w:ind w:firstLine="360"/>
        <w:jc w:val="both"/>
      </w:pPr>
      <w:r>
        <w:rPr>
          <w:rFonts w:ascii="Times New Roman" w:hAnsi="Times New Roman"/>
          <w:color w:val="000000"/>
          <w:sz w:val="26"/>
          <w:szCs w:val="26"/>
        </w:rPr>
        <w:t>1. За неисполнение либо ненадлежащее исполнение обязательств по договору исполнитель и заказчик несут ответственность, предусм</w:t>
      </w:r>
      <w:r>
        <w:rPr>
          <w:rFonts w:ascii="Times New Roman" w:hAnsi="Times New Roman"/>
          <w:color w:val="000000"/>
          <w:sz w:val="26"/>
          <w:szCs w:val="26"/>
        </w:rPr>
        <w:t>отренную договором и</w:t>
      </w:r>
      <w:r>
        <w:rPr>
          <w:rFonts w:ascii="Times New Roman" w:hAnsi="Times New Roman"/>
          <w:color w:val="000000"/>
          <w:sz w:val="26"/>
          <w:szCs w:val="26"/>
        </w:rPr>
        <w:t> </w:t>
      </w:r>
      <w:hyperlink r:id="rId11" w:history="1">
        <w:r>
          <w:rPr>
            <w:rFonts w:ascii="Times New Roman" w:hAnsi="Times New Roman"/>
            <w:color w:val="0000FF"/>
            <w:sz w:val="26"/>
            <w:szCs w:val="26"/>
          </w:rPr>
          <w:t>законодательством</w:t>
        </w:r>
      </w:hyperlink>
      <w:r>
        <w:rPr>
          <w:rFonts w:ascii="Times New Roman" w:hAnsi="Times New Roman"/>
          <w:color w:val="000000"/>
          <w:sz w:val="26"/>
          <w:szCs w:val="26"/>
        </w:rPr>
        <w:t> </w:t>
      </w:r>
      <w:r>
        <w:rPr>
          <w:rFonts w:ascii="Times New Roman" w:hAnsi="Times New Roman"/>
          <w:color w:val="000000"/>
          <w:sz w:val="26"/>
          <w:szCs w:val="26"/>
        </w:rPr>
        <w:t>Российской Федерации.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При обнаружении недостатка платных образовательных услуг, в том числе оказания их не в полном объёме, предусм</w:t>
      </w:r>
      <w:r>
        <w:rPr>
          <w:rFonts w:ascii="Times New Roman" w:hAnsi="Times New Roman"/>
          <w:color w:val="000000"/>
          <w:sz w:val="26"/>
          <w:szCs w:val="26"/>
        </w:rPr>
        <w:t>отренном образовательными программами (частью образовательной программы), заказчик вправе по своему выбору потребовать: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а) безвозмездного оказания образовательных услуг;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б) соразмерного уменьшения стоимости оказанных платных образовательных услуг;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в) возме</w:t>
      </w:r>
      <w:r>
        <w:rPr>
          <w:rFonts w:ascii="Times New Roman" w:hAnsi="Times New Roman"/>
          <w:color w:val="000000"/>
          <w:sz w:val="26"/>
          <w:szCs w:val="26"/>
        </w:rPr>
        <w:t>щения понесённых им расходов по устранению недостатков оказанных платных образовательных услуг своими силами или третьими лицами.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Заказчик вправе отказаться от исполнения договора и потребовать полного возмещения убытков, если в установленный договором </w:t>
      </w:r>
      <w:r>
        <w:rPr>
          <w:rFonts w:ascii="Times New Roman" w:hAnsi="Times New Roman"/>
          <w:color w:val="000000"/>
          <w:sz w:val="26"/>
          <w:szCs w:val="26"/>
        </w:rPr>
        <w:t xml:space="preserve">срок недостатки платных образовательных услуг не устранены исполнителем. Заказчик также вправе отказаться от исполнения договора, если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им обнаружен существенный недостаток оказанных платных образовательных услуг или иные существенные отступления от условий</w:t>
      </w:r>
      <w:r>
        <w:rPr>
          <w:rFonts w:ascii="Times New Roman" w:hAnsi="Times New Roman"/>
          <w:color w:val="000000"/>
          <w:sz w:val="26"/>
          <w:szCs w:val="26"/>
        </w:rPr>
        <w:t xml:space="preserve"> договора.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</w:t>
      </w:r>
      <w:r>
        <w:rPr>
          <w:rFonts w:ascii="Times New Roman" w:hAnsi="Times New Roman"/>
          <w:color w:val="000000"/>
          <w:sz w:val="26"/>
          <w:szCs w:val="26"/>
        </w:rPr>
        <w:t>ных образовательных услуг стало очевидным, что они не будут осуществлены в срок, заказчик вправе по своему выбору: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</w:t>
      </w:r>
      <w:r>
        <w:rPr>
          <w:rFonts w:ascii="Times New Roman" w:hAnsi="Times New Roman"/>
          <w:color w:val="000000"/>
          <w:sz w:val="26"/>
          <w:szCs w:val="26"/>
        </w:rPr>
        <w:t>ить оказание платных образовательных услуг;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б) поручить оказать платные образовательные услуги третьим лицам за разумную цену и потребовать от исполнителя возмещения понесённых расходов;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в) потребовать уменьшения стоимости платных образовательных услуг;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г)</w:t>
      </w:r>
      <w:r>
        <w:rPr>
          <w:rFonts w:ascii="Times New Roman" w:hAnsi="Times New Roman"/>
          <w:color w:val="000000"/>
          <w:sz w:val="26"/>
          <w:szCs w:val="26"/>
        </w:rPr>
        <w:t xml:space="preserve"> расторгнуть договор.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Заказчик вправе потребовать полного возмещения убытков, причинённых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П</w:t>
      </w:r>
      <w:r>
        <w:rPr>
          <w:rFonts w:ascii="Times New Roman" w:hAnsi="Times New Roman"/>
          <w:color w:val="000000"/>
          <w:sz w:val="26"/>
          <w:szCs w:val="26"/>
        </w:rPr>
        <w:t xml:space="preserve">о инициативе исполнителя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договор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может быть расторгнут в одностороннем порядке в следующем случае: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а) невыполнение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обучающимся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</w:t>
      </w:r>
      <w:r>
        <w:rPr>
          <w:rFonts w:ascii="Times New Roman" w:hAnsi="Times New Roman"/>
          <w:color w:val="000000"/>
          <w:sz w:val="26"/>
          <w:szCs w:val="26"/>
        </w:rPr>
        <w:t>разовательной программы (части образовательной программы) и выполнению учебного плана;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б) установление нарушения порядка приёма в осуществляющую образовательную деятельность организацию, повлёкшего по вине обучающегося его незаконное зачисление в эту образ</w:t>
      </w:r>
      <w:r>
        <w:rPr>
          <w:rFonts w:ascii="Times New Roman" w:hAnsi="Times New Roman"/>
          <w:color w:val="000000"/>
          <w:sz w:val="26"/>
          <w:szCs w:val="26"/>
        </w:rPr>
        <w:t>овательную организацию;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в) просрочка оплаты стоимости платных образовательных услуг;</w:t>
      </w:r>
    </w:p>
    <w:p w:rsidR="008D2B51" w:rsidRDefault="00047E03">
      <w:pPr>
        <w:pStyle w:val="Standard"/>
        <w:shd w:val="clear" w:color="auto" w:fill="FFFFFF"/>
        <w:ind w:firstLine="36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D2B51" w:rsidRDefault="008D2B51">
      <w:pPr>
        <w:pStyle w:val="Standard"/>
        <w:rPr>
          <w:rFonts w:ascii="Times New Roman" w:hAnsi="Times New Roman"/>
          <w:sz w:val="26"/>
          <w:szCs w:val="26"/>
        </w:rPr>
      </w:pPr>
    </w:p>
    <w:p w:rsidR="008D2B51" w:rsidRDefault="008D2B51">
      <w:pPr>
        <w:pStyle w:val="Standard"/>
      </w:pPr>
    </w:p>
    <w:sectPr w:rsidR="008D2B51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03" w:rsidRDefault="00047E03">
      <w:r>
        <w:separator/>
      </w:r>
    </w:p>
  </w:endnote>
  <w:endnote w:type="continuationSeparator" w:id="0">
    <w:p w:rsidR="00047E03" w:rsidRDefault="0004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03" w:rsidRDefault="00047E03">
      <w:r>
        <w:rPr>
          <w:color w:val="000000"/>
        </w:rPr>
        <w:separator/>
      </w:r>
    </w:p>
  </w:footnote>
  <w:footnote w:type="continuationSeparator" w:id="0">
    <w:p w:rsidR="00047E03" w:rsidRDefault="00047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EC7"/>
    <w:multiLevelType w:val="multilevel"/>
    <w:tmpl w:val="6F06B41A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2C03187"/>
    <w:multiLevelType w:val="multilevel"/>
    <w:tmpl w:val="8B5252A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9334734"/>
    <w:multiLevelType w:val="multilevel"/>
    <w:tmpl w:val="A9686CD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2B51"/>
    <w:rsid w:val="00047E03"/>
    <w:rsid w:val="006A2169"/>
    <w:rsid w:val="008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b/>
        <w:bCs/>
        <w:kern w:val="3"/>
        <w:sz w:val="24"/>
        <w:szCs w:val="24"/>
        <w:u w:val="single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eastAsia="Calibri" w:cs="Times New Roman"/>
      <w:b w:val="0"/>
      <w:bCs w:val="0"/>
      <w:sz w:val="22"/>
      <w:szCs w:val="22"/>
      <w:u w:val="non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styleId="a8">
    <w:name w:val="No Spacing"/>
    <w:pPr>
      <w:widowControl/>
    </w:pPr>
    <w:rPr>
      <w:rFonts w:eastAsia="Calibri" w:cs="Times New Roman"/>
      <w:b w:val="0"/>
      <w:bCs w:val="0"/>
      <w:sz w:val="22"/>
      <w:szCs w:val="22"/>
      <w:u w:val="none"/>
    </w:rPr>
  </w:style>
  <w:style w:type="paragraph" w:styleId="a9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rPr>
      <w:rFonts w:ascii="Times New Roman" w:hAnsi="Times New Roman" w:cs="Times New Roman"/>
      <w:b w:val="0"/>
      <w:bCs w:val="0"/>
      <w:sz w:val="20"/>
      <w:szCs w:val="20"/>
      <w:u w:val="none"/>
      <w:lang w:eastAsia="ar-SA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b">
    <w:name w:val="Текст выноски Знак"/>
    <w:basedOn w:val="a0"/>
    <w:rPr>
      <w:rFonts w:ascii="Tahoma" w:eastAsia="Calibri" w:hAnsi="Tahoma" w:cs="Tahoma"/>
      <w:b w:val="0"/>
      <w:bCs w:val="0"/>
      <w:sz w:val="16"/>
      <w:szCs w:val="16"/>
      <w:u w:val="none"/>
    </w:rPr>
  </w:style>
  <w:style w:type="character" w:customStyle="1" w:styleId="20">
    <w:name w:val="Заголовок 2 Знак"/>
    <w:basedOn w:val="a0"/>
    <w:rPr>
      <w:rFonts w:ascii="Times New Roman" w:hAnsi="Times New Roman" w:cs="Times New Roman"/>
      <w:b w:val="0"/>
      <w:bCs w:val="0"/>
      <w:sz w:val="28"/>
      <w:szCs w:val="20"/>
      <w:u w:val="none"/>
      <w:lang w:eastAsia="ru-RU"/>
    </w:rPr>
  </w:style>
  <w:style w:type="character" w:customStyle="1" w:styleId="ac">
    <w:name w:val="Верхний колонтитул Знак"/>
    <w:basedOn w:val="a0"/>
    <w:rPr>
      <w:rFonts w:ascii="Calibri" w:eastAsia="Calibri" w:hAnsi="Calibri" w:cs="Times New Roman"/>
      <w:b w:val="0"/>
      <w:bCs w:val="0"/>
      <w:sz w:val="22"/>
      <w:szCs w:val="22"/>
      <w:u w:val="non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b/>
        <w:bCs/>
        <w:kern w:val="3"/>
        <w:sz w:val="24"/>
        <w:szCs w:val="24"/>
        <w:u w:val="single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eastAsia="Calibri" w:cs="Times New Roman"/>
      <w:b w:val="0"/>
      <w:bCs w:val="0"/>
      <w:sz w:val="22"/>
      <w:szCs w:val="22"/>
      <w:u w:val="non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styleId="a8">
    <w:name w:val="No Spacing"/>
    <w:pPr>
      <w:widowControl/>
    </w:pPr>
    <w:rPr>
      <w:rFonts w:eastAsia="Calibri" w:cs="Times New Roman"/>
      <w:b w:val="0"/>
      <w:bCs w:val="0"/>
      <w:sz w:val="22"/>
      <w:szCs w:val="22"/>
      <w:u w:val="none"/>
    </w:rPr>
  </w:style>
  <w:style w:type="paragraph" w:styleId="a9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rPr>
      <w:rFonts w:ascii="Times New Roman" w:hAnsi="Times New Roman" w:cs="Times New Roman"/>
      <w:b w:val="0"/>
      <w:bCs w:val="0"/>
      <w:sz w:val="20"/>
      <w:szCs w:val="20"/>
      <w:u w:val="none"/>
      <w:lang w:eastAsia="ar-SA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b">
    <w:name w:val="Текст выноски Знак"/>
    <w:basedOn w:val="a0"/>
    <w:rPr>
      <w:rFonts w:ascii="Tahoma" w:eastAsia="Calibri" w:hAnsi="Tahoma" w:cs="Tahoma"/>
      <w:b w:val="0"/>
      <w:bCs w:val="0"/>
      <w:sz w:val="16"/>
      <w:szCs w:val="16"/>
      <w:u w:val="none"/>
    </w:rPr>
  </w:style>
  <w:style w:type="character" w:customStyle="1" w:styleId="20">
    <w:name w:val="Заголовок 2 Знак"/>
    <w:basedOn w:val="a0"/>
    <w:rPr>
      <w:rFonts w:ascii="Times New Roman" w:hAnsi="Times New Roman" w:cs="Times New Roman"/>
      <w:b w:val="0"/>
      <w:bCs w:val="0"/>
      <w:sz w:val="28"/>
      <w:szCs w:val="20"/>
      <w:u w:val="none"/>
      <w:lang w:eastAsia="ru-RU"/>
    </w:rPr>
  </w:style>
  <w:style w:type="character" w:customStyle="1" w:styleId="ac">
    <w:name w:val="Верхний колонтитул Знак"/>
    <w:basedOn w:val="a0"/>
    <w:rPr>
      <w:rFonts w:ascii="Calibri" w:eastAsia="Calibri" w:hAnsi="Calibri" w:cs="Times New Roman"/>
      <w:b w:val="0"/>
      <w:bCs w:val="0"/>
      <w:sz w:val="22"/>
      <w:szCs w:val="22"/>
      <w:u w:val="non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087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53956/?dst=1018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#p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8429/?dst=100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1537</Words>
  <Characters>8764</Characters>
  <Application>Microsoft Office Word</Application>
  <DocSecurity>0</DocSecurity>
  <Lines>73</Lines>
  <Paragraphs>20</Paragraphs>
  <ScaleCrop>false</ScaleCrop>
  <Company>diakov.net</Company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Алексашка</cp:lastModifiedBy>
  <cp:revision>2</cp:revision>
  <cp:lastPrinted>2016-06-10T12:18:00Z</cp:lastPrinted>
  <dcterms:created xsi:type="dcterms:W3CDTF">2014-11-27T08:29:00Z</dcterms:created>
  <dcterms:modified xsi:type="dcterms:W3CDTF">2017-08-20T20:52:00Z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