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1E" w:rsidRDefault="00E3721E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Профессиональная подготовка водителей </w:t>
      </w:r>
    </w:p>
    <w:p w:rsidR="00E3721E" w:rsidRDefault="00E3721E">
      <w:pPr>
        <w:ind w:firstLine="540"/>
        <w:jc w:val="center"/>
      </w:pPr>
      <w:r>
        <w:rPr>
          <w:b/>
          <w:bCs/>
          <w:sz w:val="28"/>
          <w:szCs w:val="28"/>
        </w:rPr>
        <w:t>транспортных средств категории «М»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b/>
          <w:bCs/>
        </w:rPr>
        <w:t>УЧЕБНЫЙ ПЛАН</w:t>
      </w:r>
    </w:p>
    <w:p w:rsidR="00E3721E" w:rsidRDefault="00E3721E">
      <w:pPr>
        <w:jc w:val="center"/>
      </w:pPr>
    </w:p>
    <w:p w:rsidR="00E3721E" w:rsidRDefault="00E3721E">
      <w:pPr>
        <w:jc w:val="right"/>
      </w:pPr>
      <w:r>
        <w:rPr>
          <w:sz w:val="20"/>
          <w:szCs w:val="20"/>
        </w:rPr>
        <w:t>Таблица 1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928"/>
        <w:gridCol w:w="1478"/>
        <w:gridCol w:w="1901"/>
        <w:gridCol w:w="1402"/>
      </w:tblGrid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предметы</w:t>
            </w:r>
          </w:p>
        </w:tc>
        <w:tc>
          <w:tcPr>
            <w:tcW w:w="478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33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Учебные предметы базового цикла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помощь при дорожно-транспортном происшествии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Учебные предметы специального цикла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и техническое обслуживание транспортных средств категории "M" как объектов управления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управления транспортными средствами категории "M"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Вождение транспортных средств категории "M" (с механической трансмиссией/с автоматической трансмиссией) &lt;1&gt;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18/16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18/16</w:t>
            </w: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Квалификационный экзамен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4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122/120</w:t>
            </w:r>
          </w:p>
        </w:tc>
        <w:tc>
          <w:tcPr>
            <w:tcW w:w="1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50/48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E3721E" w:rsidRDefault="00E3721E">
      <w:pPr>
        <w:ind w:firstLine="540"/>
        <w:jc w:val="both"/>
      </w:pPr>
      <w:r>
        <w:rPr>
          <w:sz w:val="20"/>
          <w:szCs w:val="20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b/>
          <w:bCs/>
          <w:sz w:val="26"/>
          <w:szCs w:val="26"/>
        </w:rPr>
        <w:t>ПРОГРАММЫ УЧЕБНЫХ ПРЕДМЕТОВ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sz w:val="20"/>
          <w:szCs w:val="20"/>
        </w:rPr>
        <w:t xml:space="preserve">  </w:t>
      </w:r>
      <w:r>
        <w:rPr>
          <w:b/>
          <w:bCs/>
        </w:rPr>
        <w:t>"Основы законодательства в сфере дорожного движения".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right"/>
      </w:pPr>
      <w:r>
        <w:rPr>
          <w:sz w:val="20"/>
          <w:szCs w:val="20"/>
        </w:rPr>
        <w:t>Таблица 2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12"/>
        <w:gridCol w:w="1085"/>
        <w:gridCol w:w="1811"/>
        <w:gridCol w:w="1701"/>
      </w:tblGrid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59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35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Законодательство в сфере дорожного движения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Правила дорожного движения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Обязанности участников дорожного движения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знаки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Дорожная разметка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и стоянка транспортных средств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Регулирование дорожного движения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перекрестков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Буксировка транспортных средств, перевозка людей и грузов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  <w:tr w:rsidR="00E3721E">
        <w:tc>
          <w:tcPr>
            <w:tcW w:w="5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b/>
          <w:bCs/>
          <w:sz w:val="28"/>
          <w:szCs w:val="28"/>
        </w:rPr>
        <w:t>Программа предмета</w:t>
      </w:r>
    </w:p>
    <w:p w:rsidR="00E3721E" w:rsidRDefault="00E3721E">
      <w:pPr>
        <w:ind w:firstLine="540"/>
        <w:jc w:val="center"/>
      </w:pPr>
    </w:p>
    <w:p w:rsidR="00E3721E" w:rsidRDefault="00E3721E">
      <w:pPr>
        <w:ind w:firstLine="540"/>
        <w:jc w:val="center"/>
      </w:pPr>
      <w:r>
        <w:rPr>
          <w:sz w:val="20"/>
          <w:szCs w:val="20"/>
        </w:rPr>
        <w:t>.</w:t>
      </w:r>
      <w:r>
        <w:rPr>
          <w:b/>
          <w:bCs/>
        </w:rPr>
        <w:t xml:space="preserve"> "Основы законодательства в сфере дорожного движения".</w:t>
      </w:r>
    </w:p>
    <w:p w:rsidR="00E3721E" w:rsidRDefault="00E3721E">
      <w:pPr>
        <w:ind w:firstLine="540"/>
        <w:jc w:val="center"/>
      </w:pPr>
    </w:p>
    <w:p w:rsidR="00E3721E" w:rsidRDefault="00E3721E">
      <w:pPr>
        <w:ind w:firstLine="540"/>
        <w:jc w:val="center"/>
      </w:pPr>
      <w:r>
        <w:rPr>
          <w:b/>
          <w:bCs/>
        </w:rPr>
        <w:t>Раздел 1. Законодательство в сфере дорожного движения.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</w:t>
      </w:r>
      <w:r>
        <w:rPr>
          <w:sz w:val="20"/>
          <w:szCs w:val="20"/>
        </w:rPr>
        <w:t>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>Тема 2.  Законодательство, устанавливающее ответственность за нарушения в сфере дорожного движения:</w:t>
      </w:r>
      <w:r>
        <w:rPr>
          <w:sz w:val="20"/>
          <w:szCs w:val="20"/>
        </w:rPr>
        <w:t xml:space="preserve">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</w:t>
      </w:r>
      <w:r>
        <w:rPr>
          <w:sz w:val="20"/>
          <w:szCs w:val="20"/>
        </w:rPr>
        <w:lastRenderedPageBreak/>
        <w:t xml:space="preserve">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</w:t>
      </w:r>
      <w:proofErr w:type="spellStart"/>
      <w:r>
        <w:rPr>
          <w:sz w:val="20"/>
          <w:szCs w:val="20"/>
        </w:rPr>
        <w:t>причинителя</w:t>
      </w:r>
      <w:proofErr w:type="spellEnd"/>
      <w:r>
        <w:rPr>
          <w:sz w:val="20"/>
          <w:szCs w:val="20"/>
        </w:rPr>
        <w:t xml:space="preserve"> вреда; общие положения; условия и порядок осуществления обязательного страхования; компенсационные выплаты.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>Раздел 2. Правила дорожного движения</w:t>
      </w:r>
    </w:p>
    <w:p w:rsidR="00E3721E" w:rsidRPr="001642D2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>Тема 3. Общие положения, основные понятия и термины, используемые в Правилах дорожного движения:</w:t>
      </w:r>
      <w:r>
        <w:rPr>
          <w:sz w:val="20"/>
          <w:szCs w:val="20"/>
        </w:rPr>
        <w:t xml:space="preserve">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>Тема 4. Обязанности участников дорожного движения</w:t>
      </w:r>
      <w:r>
        <w:rPr>
          <w:b/>
          <w:bCs/>
          <w:sz w:val="20"/>
          <w:szCs w:val="20"/>
        </w:rPr>
        <w:t>:</w:t>
      </w:r>
      <w:r>
        <w:rPr>
          <w:sz w:val="20"/>
          <w:szCs w:val="20"/>
        </w:rPr>
        <w:t xml:space="preserve">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 xml:space="preserve">Тема 5. </w:t>
      </w:r>
      <w:proofErr w:type="gramStart"/>
      <w:r w:rsidRPr="001642D2">
        <w:rPr>
          <w:b/>
          <w:bCs/>
        </w:rPr>
        <w:t>Дорожные знаки:</w:t>
      </w:r>
      <w:r>
        <w:rPr>
          <w:sz w:val="20"/>
          <w:szCs w:val="20"/>
        </w:rPr>
        <w:t xml:space="preserve"> значение дорожных знаков в общей системе организации дорожного движения; классификация дорожных знаков; основной, </w:t>
      </w:r>
      <w:r>
        <w:rPr>
          <w:sz w:val="20"/>
          <w:szCs w:val="20"/>
        </w:rPr>
        <w:lastRenderedPageBreak/>
        <w:t>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</w:t>
      </w:r>
      <w:proofErr w:type="gramEnd"/>
      <w:r>
        <w:rPr>
          <w:sz w:val="20"/>
          <w:szCs w:val="20"/>
        </w:rPr>
        <w:t xml:space="preserve">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E3721E" w:rsidRPr="001642D2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 xml:space="preserve">Тема 6. </w:t>
      </w:r>
      <w:proofErr w:type="gramStart"/>
      <w:r w:rsidRPr="001642D2">
        <w:rPr>
          <w:b/>
          <w:bCs/>
        </w:rPr>
        <w:t>Дорожная разметка и ее характеристики: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  <w:proofErr w:type="gramEnd"/>
    </w:p>
    <w:p w:rsidR="00E3721E" w:rsidRPr="001642D2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 xml:space="preserve">Тема  7. </w:t>
      </w:r>
      <w:proofErr w:type="gramStart"/>
      <w:r w:rsidRPr="001642D2">
        <w:rPr>
          <w:b/>
          <w:bCs/>
        </w:rPr>
        <w:t>Порядок движения и расположение транспортных средств на проезжей части: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</w:t>
      </w:r>
      <w:proofErr w:type="gramEnd"/>
      <w:r>
        <w:rPr>
          <w:sz w:val="20"/>
          <w:szCs w:val="20"/>
        </w:rPr>
        <w:t xml:space="preserve">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</w:t>
      </w:r>
      <w:proofErr w:type="gramStart"/>
      <w:r>
        <w:rPr>
          <w:sz w:val="20"/>
          <w:szCs w:val="20"/>
        </w:rPr>
        <w:t>по</w:t>
      </w:r>
      <w:proofErr w:type="gramEnd"/>
      <w:r>
        <w:rPr>
          <w:sz w:val="20"/>
          <w:szCs w:val="20"/>
        </w:rPr>
        <w:t xml:space="preserve"> трамвайным </w:t>
      </w:r>
      <w:proofErr w:type="gramStart"/>
      <w:r>
        <w:rPr>
          <w:sz w:val="20"/>
          <w:szCs w:val="20"/>
        </w:rPr>
        <w:t>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</w:t>
      </w:r>
      <w:proofErr w:type="gramEnd"/>
      <w:r>
        <w:rPr>
          <w:sz w:val="20"/>
          <w:szCs w:val="20"/>
        </w:rPr>
        <w:t xml:space="preserve">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</w:t>
      </w:r>
      <w:r>
        <w:rPr>
          <w:sz w:val="20"/>
          <w:szCs w:val="20"/>
        </w:rPr>
        <w:lastRenderedPageBreak/>
        <w:t>нарушения порядка движения и расположения транспортных средств на проезжей части. Решение ситуационных задач.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 xml:space="preserve">Тема 8. </w:t>
      </w:r>
      <w:proofErr w:type="gramStart"/>
      <w:r w:rsidRPr="001642D2">
        <w:rPr>
          <w:b/>
          <w:bCs/>
        </w:rPr>
        <w:t>Остановка и стоянка транспортных средств: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</w:t>
      </w:r>
      <w:proofErr w:type="gramEnd"/>
      <w:r>
        <w:rPr>
          <w:sz w:val="20"/>
          <w:szCs w:val="20"/>
        </w:rPr>
        <w:t xml:space="preserve">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 w:rsidRPr="001642D2">
        <w:rPr>
          <w:b/>
          <w:bCs/>
        </w:rPr>
        <w:t xml:space="preserve">Тема 9. </w:t>
      </w:r>
      <w:proofErr w:type="gramStart"/>
      <w:r w:rsidRPr="001642D2">
        <w:rPr>
          <w:b/>
          <w:bCs/>
        </w:rPr>
        <w:t>Регулирование дорожного движения: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</w:t>
      </w:r>
      <w:proofErr w:type="gramEnd"/>
      <w:r>
        <w:rPr>
          <w:sz w:val="18"/>
          <w:szCs w:val="18"/>
        </w:rPr>
        <w:t xml:space="preserve">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E3721E" w:rsidRDefault="00E3721E">
      <w:pPr>
        <w:ind w:firstLine="540"/>
        <w:jc w:val="both"/>
      </w:pPr>
    </w:p>
    <w:p w:rsidR="00E3721E" w:rsidRPr="001642D2" w:rsidRDefault="00E3721E">
      <w:pPr>
        <w:ind w:firstLine="540"/>
        <w:jc w:val="both"/>
        <w:rPr>
          <w:b/>
          <w:bCs/>
        </w:rPr>
      </w:pPr>
      <w:r w:rsidRPr="001642D2">
        <w:rPr>
          <w:b/>
          <w:bCs/>
        </w:rPr>
        <w:t>Тема 10.</w:t>
      </w:r>
      <w:r>
        <w:rPr>
          <w:b/>
          <w:bCs/>
          <w:sz w:val="18"/>
          <w:szCs w:val="18"/>
        </w:rPr>
        <w:t xml:space="preserve"> </w:t>
      </w:r>
      <w:r w:rsidRPr="001642D2">
        <w:rPr>
          <w:b/>
          <w:bCs/>
        </w:rPr>
        <w:t>Проезд перекрестков: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E3721E" w:rsidRDefault="00E3721E">
      <w:pPr>
        <w:ind w:firstLine="540"/>
        <w:jc w:val="both"/>
        <w:rPr>
          <w:b/>
          <w:bCs/>
          <w:sz w:val="18"/>
          <w:szCs w:val="18"/>
        </w:rPr>
      </w:pPr>
      <w:r w:rsidRPr="001642D2">
        <w:rPr>
          <w:b/>
          <w:bCs/>
        </w:rPr>
        <w:t>Тема 11. Проезд пешеходных переходов, мест остановок маршрутных транспортных средств и железнодорожных переездов: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</w:t>
      </w:r>
      <w:proofErr w:type="gramStart"/>
      <w:r>
        <w:rPr>
          <w:sz w:val="18"/>
          <w:szCs w:val="18"/>
        </w:rPr>
        <w:t>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</w:t>
      </w:r>
      <w:proofErr w:type="gramEnd"/>
      <w:r>
        <w:rPr>
          <w:sz w:val="18"/>
          <w:szCs w:val="18"/>
        </w:rPr>
        <w:t xml:space="preserve">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E3721E" w:rsidRDefault="00E3721E">
      <w:pPr>
        <w:ind w:firstLine="540"/>
        <w:jc w:val="both"/>
        <w:rPr>
          <w:b/>
          <w:bCs/>
          <w:sz w:val="18"/>
          <w:szCs w:val="18"/>
        </w:rPr>
      </w:pPr>
      <w:r w:rsidRPr="001642D2">
        <w:rPr>
          <w:b/>
          <w:bCs/>
        </w:rPr>
        <w:t>Тема 12. Порядок использования внешних световых приборов и звуковых сигналов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>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E3721E" w:rsidRDefault="00E3721E">
      <w:pPr>
        <w:ind w:firstLine="540"/>
        <w:jc w:val="both"/>
        <w:rPr>
          <w:b/>
          <w:bCs/>
          <w:sz w:val="18"/>
          <w:szCs w:val="18"/>
        </w:rPr>
      </w:pPr>
      <w:r w:rsidRPr="001642D2">
        <w:rPr>
          <w:b/>
          <w:bCs/>
        </w:rPr>
        <w:t xml:space="preserve">Тема 13. </w:t>
      </w:r>
      <w:proofErr w:type="gramStart"/>
      <w:r w:rsidRPr="001642D2">
        <w:rPr>
          <w:b/>
          <w:bCs/>
        </w:rPr>
        <w:t>Буксировка транспортных средств, перевозка людей и грузов</w:t>
      </w:r>
      <w:r>
        <w:rPr>
          <w:b/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</w:t>
      </w:r>
      <w:r>
        <w:rPr>
          <w:sz w:val="18"/>
          <w:szCs w:val="18"/>
        </w:rPr>
        <w:lastRenderedPageBreak/>
        <w:t>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</w:t>
      </w:r>
      <w:proofErr w:type="gramEnd"/>
      <w:r>
        <w:rPr>
          <w:sz w:val="18"/>
          <w:szCs w:val="18"/>
        </w:rPr>
        <w:t xml:space="preserve">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</w:t>
      </w:r>
      <w:proofErr w:type="gramStart"/>
      <w:r>
        <w:rPr>
          <w:sz w:val="18"/>
          <w:szCs w:val="18"/>
        </w:rPr>
        <w:t>дств с Г</w:t>
      </w:r>
      <w:proofErr w:type="gramEnd"/>
      <w:r>
        <w:rPr>
          <w:sz w:val="18"/>
          <w:szCs w:val="18"/>
        </w:rPr>
        <w:t>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E3721E" w:rsidRDefault="00E3721E">
      <w:pPr>
        <w:ind w:firstLine="540"/>
        <w:jc w:val="both"/>
        <w:rPr>
          <w:b/>
          <w:bCs/>
          <w:sz w:val="18"/>
          <w:szCs w:val="18"/>
        </w:rPr>
      </w:pPr>
      <w:r w:rsidRPr="001642D2">
        <w:rPr>
          <w:b/>
          <w:bCs/>
        </w:rPr>
        <w:t>Тема 14. Требования к оборудованию и техническому состоянию транспортных средств: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E3721E" w:rsidRDefault="00E3721E">
      <w:pPr>
        <w:ind w:firstLine="540"/>
        <w:jc w:val="both"/>
      </w:pPr>
      <w:r>
        <w:rPr>
          <w:b/>
          <w:bCs/>
          <w:sz w:val="18"/>
          <w:szCs w:val="18"/>
        </w:rPr>
        <w:t>Зачёт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sz w:val="20"/>
          <w:szCs w:val="20"/>
        </w:rPr>
        <w:t xml:space="preserve"> </w:t>
      </w:r>
      <w:r>
        <w:rPr>
          <w:b/>
          <w:bCs/>
          <w:sz w:val="26"/>
          <w:szCs w:val="26"/>
        </w:rPr>
        <w:t>Учебный предмет "Психофизиологические основы деятельности водителя".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  <w:rPr>
          <w:sz w:val="20"/>
          <w:szCs w:val="20"/>
        </w:rPr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jc w:val="right"/>
      </w:pPr>
      <w:r>
        <w:rPr>
          <w:sz w:val="20"/>
          <w:szCs w:val="20"/>
        </w:rPr>
        <w:t>Таблица 3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87"/>
        <w:gridCol w:w="847"/>
        <w:gridCol w:w="1374"/>
        <w:gridCol w:w="1701"/>
      </w:tblGrid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2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rPr>
          <w:trHeight w:val="1044"/>
        </w:trPr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Этические основы деятельности водителя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эффективного общения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Эмоциональные состояния и профилактика конфликтов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Саморегуляция</w:t>
            </w:r>
            <w:proofErr w:type="spellEnd"/>
            <w:r>
              <w:rPr>
                <w:sz w:val="20"/>
                <w:szCs w:val="20"/>
              </w:rPr>
              <w:t xml:space="preserve"> и профилактика конфликтов (психологический практикум)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57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1. </w:t>
      </w:r>
      <w:proofErr w:type="gramStart"/>
      <w:r>
        <w:rPr>
          <w:b/>
          <w:bCs/>
        </w:rPr>
        <w:t>Познавательные функции, системы восприятия и психомоторные навыки:</w:t>
      </w:r>
      <w:r>
        <w:rPr>
          <w:sz w:val="20"/>
          <w:szCs w:val="20"/>
        </w:rPr>
        <w:t xml:space="preserve">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</w:t>
      </w:r>
      <w:proofErr w:type="spellStart"/>
      <w:r>
        <w:rPr>
          <w:sz w:val="20"/>
          <w:szCs w:val="20"/>
        </w:rPr>
        <w:t>монотония</w:t>
      </w:r>
      <w:proofErr w:type="spellEnd"/>
      <w:r>
        <w:rPr>
          <w:sz w:val="20"/>
          <w:szCs w:val="20"/>
        </w:rPr>
        <w:t>; влияние усталости и сонливости на свойства внимания; способы профилактики усталости;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</w:t>
      </w:r>
      <w:r>
        <w:rPr>
          <w:sz w:val="20"/>
          <w:szCs w:val="20"/>
        </w:rPr>
        <w:lastRenderedPageBreak/>
        <w:t>прогнозирование;</w:t>
      </w:r>
      <w:proofErr w:type="gramEnd"/>
      <w:r>
        <w:rPr>
          <w:sz w:val="20"/>
          <w:szCs w:val="20"/>
        </w:rPr>
        <w:t xml:space="preserve">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2.  </w:t>
      </w:r>
      <w:proofErr w:type="gramStart"/>
      <w:r>
        <w:rPr>
          <w:b/>
          <w:bCs/>
        </w:rPr>
        <w:t>Этические основы деятельности водителя:</w:t>
      </w:r>
      <w:r>
        <w:rPr>
          <w:sz w:val="20"/>
          <w:szCs w:val="20"/>
        </w:rPr>
        <w:t xml:space="preserve">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</w:t>
      </w:r>
      <w:proofErr w:type="gramEnd"/>
      <w:r>
        <w:rPr>
          <w:sz w:val="20"/>
          <w:szCs w:val="20"/>
        </w:rPr>
        <w:t xml:space="preserve">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3. </w:t>
      </w:r>
      <w:proofErr w:type="gramStart"/>
      <w:r>
        <w:rPr>
          <w:b/>
          <w:bCs/>
        </w:rPr>
        <w:t>Основы эффективного общения</w:t>
      </w:r>
      <w:r>
        <w:t>:</w:t>
      </w:r>
      <w:r>
        <w:rPr>
          <w:sz w:val="20"/>
          <w:szCs w:val="20"/>
        </w:rPr>
        <w:t xml:space="preserve">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</w:t>
      </w:r>
      <w:proofErr w:type="gramEnd"/>
      <w:r>
        <w:rPr>
          <w:sz w:val="20"/>
          <w:szCs w:val="20"/>
        </w:rPr>
        <w:t xml:space="preserve">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4. </w:t>
      </w:r>
      <w:proofErr w:type="gramStart"/>
      <w:r>
        <w:rPr>
          <w:b/>
          <w:bCs/>
        </w:rPr>
        <w:t>Эмоциональные состояния и профилактика конфликтов:</w:t>
      </w:r>
      <w:r>
        <w:rPr>
          <w:sz w:val="20"/>
          <w:szCs w:val="20"/>
        </w:rPr>
        <w:t xml:space="preserve">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 xml:space="preserve">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</w:t>
      </w:r>
      <w:proofErr w:type="gramEnd"/>
      <w:r>
        <w:rPr>
          <w:sz w:val="20"/>
          <w:szCs w:val="20"/>
        </w:rPr>
        <w:t xml:space="preserve">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5. </w:t>
      </w:r>
      <w:proofErr w:type="spellStart"/>
      <w:r>
        <w:rPr>
          <w:b/>
          <w:bCs/>
        </w:rPr>
        <w:t>Саморегуляция</w:t>
      </w:r>
      <w:proofErr w:type="spellEnd"/>
      <w:r>
        <w:rPr>
          <w:b/>
          <w:bCs/>
        </w:rPr>
        <w:t xml:space="preserve"> и профилактика конфликтов:</w:t>
      </w:r>
      <w:r>
        <w:rPr>
          <w:sz w:val="20"/>
          <w:szCs w:val="20"/>
        </w:rPr>
        <w:t xml:space="preserve"> приобретение практического опыта оценки собственного психического состояния и поведения, опыта </w:t>
      </w:r>
      <w:proofErr w:type="spellStart"/>
      <w:r>
        <w:rPr>
          <w:sz w:val="20"/>
          <w:szCs w:val="20"/>
        </w:rPr>
        <w:t>саморегуляции</w:t>
      </w:r>
      <w:proofErr w:type="spellEnd"/>
      <w:r>
        <w:rPr>
          <w:sz w:val="20"/>
          <w:szCs w:val="20"/>
        </w:rPr>
        <w:t>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E3721E" w:rsidRDefault="00E3721E">
      <w:pPr>
        <w:ind w:firstLine="540"/>
        <w:jc w:val="both"/>
      </w:pPr>
      <w:r>
        <w:rPr>
          <w:b/>
          <w:bCs/>
        </w:rPr>
        <w:t>Зачёт</w:t>
      </w:r>
    </w:p>
    <w:p w:rsidR="00E3721E" w:rsidRDefault="00E3721E">
      <w:pPr>
        <w:ind w:firstLine="540"/>
        <w:jc w:val="both"/>
      </w:pPr>
    </w:p>
    <w:p w:rsidR="001642D2" w:rsidRDefault="00E3721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1642D2" w:rsidRDefault="001642D2">
      <w:pPr>
        <w:jc w:val="center"/>
        <w:rPr>
          <w:b/>
          <w:bCs/>
          <w:sz w:val="26"/>
          <w:szCs w:val="26"/>
        </w:rPr>
      </w:pPr>
    </w:p>
    <w:p w:rsidR="001642D2" w:rsidRDefault="001642D2">
      <w:pPr>
        <w:jc w:val="center"/>
        <w:rPr>
          <w:b/>
          <w:bCs/>
          <w:sz w:val="26"/>
          <w:szCs w:val="26"/>
        </w:rPr>
      </w:pPr>
    </w:p>
    <w:p w:rsidR="001642D2" w:rsidRDefault="001642D2">
      <w:pPr>
        <w:jc w:val="center"/>
        <w:rPr>
          <w:b/>
          <w:bCs/>
          <w:sz w:val="26"/>
          <w:szCs w:val="26"/>
        </w:rPr>
      </w:pPr>
    </w:p>
    <w:p w:rsidR="001642D2" w:rsidRDefault="001642D2">
      <w:pPr>
        <w:jc w:val="center"/>
        <w:rPr>
          <w:b/>
          <w:bCs/>
          <w:sz w:val="26"/>
          <w:szCs w:val="26"/>
        </w:rPr>
      </w:pPr>
    </w:p>
    <w:p w:rsidR="00E3721E" w:rsidRDefault="00E3721E">
      <w:pPr>
        <w:jc w:val="center"/>
      </w:pPr>
      <w:r>
        <w:rPr>
          <w:b/>
          <w:bCs/>
          <w:sz w:val="26"/>
          <w:szCs w:val="26"/>
        </w:rPr>
        <w:t xml:space="preserve">Учебный предмет "Основы управления транспортными </w:t>
      </w:r>
      <w:r>
        <w:rPr>
          <w:b/>
          <w:bCs/>
          <w:sz w:val="26"/>
          <w:szCs w:val="26"/>
        </w:rPr>
        <w:lastRenderedPageBreak/>
        <w:t>средствами".</w:t>
      </w:r>
    </w:p>
    <w:p w:rsidR="00E3721E" w:rsidRDefault="00E3721E">
      <w:pPr>
        <w:jc w:val="center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jc w:val="center"/>
      </w:pPr>
    </w:p>
    <w:p w:rsidR="00E3721E" w:rsidRDefault="00E3721E">
      <w:pPr>
        <w:jc w:val="right"/>
      </w:pPr>
      <w:r>
        <w:rPr>
          <w:sz w:val="20"/>
          <w:szCs w:val="20"/>
        </w:rPr>
        <w:t>Таблица 4</w:t>
      </w:r>
    </w:p>
    <w:p w:rsidR="00E3721E" w:rsidRDefault="00E3721E">
      <w:pPr>
        <w:ind w:firstLine="5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59"/>
        <w:gridCol w:w="878"/>
        <w:gridCol w:w="1886"/>
        <w:gridCol w:w="1386"/>
      </w:tblGrid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32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движение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надежность водителя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свой</w:t>
            </w:r>
            <w:proofErr w:type="gramStart"/>
            <w:r>
              <w:rPr>
                <w:sz w:val="20"/>
                <w:szCs w:val="20"/>
              </w:rPr>
              <w:t>ств тр</w:t>
            </w:r>
            <w:proofErr w:type="gramEnd"/>
            <w:r>
              <w:rPr>
                <w:sz w:val="20"/>
                <w:szCs w:val="20"/>
              </w:rPr>
              <w:t>анспортного средства на эффективность и безопасность управления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Дорожные условия и безопасность движения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rPr>
          <w:trHeight w:val="1044"/>
        </w:trPr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1.  Дорожное движение: </w:t>
      </w:r>
      <w:r>
        <w:rPr>
          <w:sz w:val="20"/>
          <w:szCs w:val="20"/>
        </w:rPr>
        <w:t>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соревнованиях,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2.  Профессиональная надежность водителя: </w:t>
      </w:r>
      <w:r>
        <w:rPr>
          <w:sz w:val="20"/>
          <w:szCs w:val="20"/>
        </w:rPr>
        <w:t xml:space="preserve">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</w:t>
      </w:r>
      <w:proofErr w:type="gramStart"/>
      <w:r>
        <w:rPr>
          <w:sz w:val="20"/>
          <w:szCs w:val="20"/>
        </w:rPr>
        <w:t>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</w:t>
      </w:r>
      <w:proofErr w:type="gramEnd"/>
      <w:r>
        <w:rPr>
          <w:sz w:val="20"/>
          <w:szCs w:val="20"/>
        </w:rPr>
        <w:t xml:space="preserve">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3. </w:t>
      </w:r>
      <w:proofErr w:type="gramStart"/>
      <w:r>
        <w:rPr>
          <w:b/>
          <w:bCs/>
        </w:rPr>
        <w:t xml:space="preserve">Влияние свойств транспортного средства на </w:t>
      </w:r>
      <w:r>
        <w:rPr>
          <w:b/>
          <w:bCs/>
        </w:rPr>
        <w:lastRenderedPageBreak/>
        <w:t>эффективность и безопасность управления:</w:t>
      </w:r>
      <w:r>
        <w:rPr>
          <w:sz w:val="20"/>
          <w:szCs w:val="20"/>
        </w:rPr>
        <w:t xml:space="preserve">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</w:t>
      </w:r>
      <w:proofErr w:type="spellStart"/>
      <w:r>
        <w:rPr>
          <w:sz w:val="20"/>
          <w:szCs w:val="20"/>
        </w:rPr>
        <w:t>гидроскольжение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аквапланирование</w:t>
      </w:r>
      <w:proofErr w:type="spellEnd"/>
      <w:r>
        <w:rPr>
          <w:sz w:val="20"/>
          <w:szCs w:val="20"/>
        </w:rPr>
        <w:t xml:space="preserve"> шины; силы и моменты, действующие на транспортное средство при торможении и при криволинейном движении; скоростные и тормозные свойства, </w:t>
      </w:r>
      <w:proofErr w:type="spellStart"/>
      <w:r>
        <w:rPr>
          <w:sz w:val="20"/>
          <w:szCs w:val="20"/>
        </w:rPr>
        <w:t>поворачиваемость</w:t>
      </w:r>
      <w:proofErr w:type="spellEnd"/>
      <w:r>
        <w:rPr>
          <w:sz w:val="20"/>
          <w:szCs w:val="20"/>
        </w:rPr>
        <w:t xml:space="preserve"> транспортного средств; устойчивость продольного и бокового движения транспортного средства;</w:t>
      </w:r>
      <w:proofErr w:type="gramEnd"/>
      <w:r>
        <w:rPr>
          <w:sz w:val="20"/>
          <w:szCs w:val="20"/>
        </w:rPr>
        <w:t xml:space="preserve">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>Тема 4. Дорожные условия и безопасность движения:</w:t>
      </w:r>
      <w:r>
        <w:t xml:space="preserve"> </w:t>
      </w:r>
      <w:r>
        <w:rPr>
          <w:sz w:val="20"/>
          <w:szCs w:val="20"/>
        </w:rPr>
        <w:t xml:space="preserve">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</w:t>
      </w:r>
      <w:proofErr w:type="gramStart"/>
      <w:r>
        <w:rPr>
          <w:sz w:val="20"/>
          <w:szCs w:val="20"/>
        </w:rPr>
        <w:t>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</w:t>
      </w:r>
      <w:proofErr w:type="gramEnd"/>
      <w:r>
        <w:rPr>
          <w:sz w:val="20"/>
          <w:szCs w:val="20"/>
        </w:rPr>
        <w:t xml:space="preserve">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</w:t>
      </w:r>
      <w:proofErr w:type="gramStart"/>
      <w:r>
        <w:rPr>
          <w:sz w:val="20"/>
          <w:szCs w:val="20"/>
        </w:rPr>
        <w:t>дств в п</w:t>
      </w:r>
      <w:proofErr w:type="gramEnd"/>
      <w:r>
        <w:rPr>
          <w:sz w:val="20"/>
          <w:szCs w:val="20"/>
        </w:rPr>
        <w:t>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5. </w:t>
      </w:r>
      <w:proofErr w:type="gramStart"/>
      <w:r>
        <w:rPr>
          <w:b/>
          <w:bCs/>
        </w:rPr>
        <w:t>Принципы эффективного и безопасного управления транспортным средством:</w:t>
      </w:r>
      <w:r>
        <w:rPr>
          <w:sz w:val="20"/>
          <w:szCs w:val="20"/>
        </w:rPr>
        <w:t xml:space="preserve">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</w:t>
      </w:r>
      <w:proofErr w:type="gramEnd"/>
      <w:r>
        <w:rPr>
          <w:sz w:val="20"/>
          <w:szCs w:val="20"/>
        </w:rPr>
        <w:t xml:space="preserve">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6. </w:t>
      </w:r>
      <w:proofErr w:type="gramStart"/>
      <w:r>
        <w:rPr>
          <w:b/>
          <w:bCs/>
        </w:rPr>
        <w:t>Обеспечение безопасности наиболее уязвимых участников дорожного движения:</w:t>
      </w:r>
      <w:r>
        <w:rPr>
          <w:sz w:val="20"/>
          <w:szCs w:val="20"/>
        </w:rPr>
        <w:t xml:space="preserve">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</w:t>
      </w:r>
      <w:proofErr w:type="spellStart"/>
      <w:r>
        <w:rPr>
          <w:sz w:val="20"/>
          <w:szCs w:val="20"/>
        </w:rPr>
        <w:t>непристегнутых</w:t>
      </w:r>
      <w:proofErr w:type="spellEnd"/>
      <w:r>
        <w:rPr>
          <w:sz w:val="20"/>
          <w:szCs w:val="20"/>
        </w:rPr>
        <w:t xml:space="preserve">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  <w:proofErr w:type="gramEnd"/>
      <w:r>
        <w:rPr>
          <w:sz w:val="20"/>
          <w:szCs w:val="20"/>
        </w:rPr>
        <w:t xml:space="preserve"> безопасность пешеходов и велосипедистов; подушки безопасности для пешеходов и велосипедистов; </w:t>
      </w:r>
      <w:proofErr w:type="spellStart"/>
      <w:r>
        <w:rPr>
          <w:sz w:val="20"/>
          <w:szCs w:val="20"/>
        </w:rPr>
        <w:t>световозвращающие</w:t>
      </w:r>
      <w:proofErr w:type="spellEnd"/>
      <w:r>
        <w:rPr>
          <w:sz w:val="20"/>
          <w:szCs w:val="20"/>
        </w:rPr>
        <w:t xml:space="preserve"> элементы, их типы и эффективность использования; особенности </w:t>
      </w:r>
      <w:r>
        <w:rPr>
          <w:sz w:val="20"/>
          <w:szCs w:val="20"/>
        </w:rPr>
        <w:lastRenderedPageBreak/>
        <w:t>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E3721E" w:rsidRDefault="00E3721E">
      <w:pPr>
        <w:ind w:firstLine="540"/>
        <w:jc w:val="both"/>
      </w:pPr>
      <w:r>
        <w:rPr>
          <w:b/>
          <w:bCs/>
        </w:rPr>
        <w:t>Зачёт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b/>
          <w:bCs/>
          <w:sz w:val="26"/>
          <w:szCs w:val="26"/>
        </w:rPr>
        <w:t xml:space="preserve"> Учебный предмет "Первая помощь при дорожно-транспортном происшествии".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right"/>
      </w:pPr>
      <w:r>
        <w:rPr>
          <w:sz w:val="20"/>
          <w:szCs w:val="20"/>
        </w:rPr>
        <w:t>Таблица 5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02"/>
        <w:gridCol w:w="1262"/>
        <w:gridCol w:w="1744"/>
        <w:gridCol w:w="1701"/>
      </w:tblGrid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70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344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аспекты оказания первой помощи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наружных кровотечениях и травмах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1. </w:t>
      </w:r>
      <w:proofErr w:type="gramStart"/>
      <w:r>
        <w:rPr>
          <w:b/>
          <w:bCs/>
        </w:rPr>
        <w:t>Организационно-правовые аспекты оказания первой помощи:</w:t>
      </w:r>
      <w:r>
        <w:rPr>
          <w:sz w:val="20"/>
          <w:szCs w:val="20"/>
        </w:rPr>
        <w:t xml:space="preserve">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</w:t>
      </w:r>
      <w:proofErr w:type="gramEnd"/>
      <w:r>
        <w:rPr>
          <w:sz w:val="20"/>
          <w:szCs w:val="20"/>
        </w:rPr>
        <w:t xml:space="preserve">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2.  </w:t>
      </w:r>
      <w:proofErr w:type="gramStart"/>
      <w:r>
        <w:rPr>
          <w:b/>
          <w:bCs/>
        </w:rPr>
        <w:t>Оказание первой помощи при отсутствии сознания, остановке дыхания и кровообращения:</w:t>
      </w:r>
      <w:r>
        <w:rPr>
          <w:sz w:val="20"/>
          <w:szCs w:val="20"/>
        </w:rPr>
        <w:t xml:space="preserve">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</w:t>
      </w:r>
      <w:r>
        <w:rPr>
          <w:sz w:val="20"/>
          <w:szCs w:val="20"/>
        </w:rPr>
        <w:lastRenderedPageBreak/>
        <w:t>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  <w:proofErr w:type="gramEnd"/>
    </w:p>
    <w:p w:rsidR="00E3721E" w:rsidRDefault="00E3721E">
      <w:pPr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>Практическое занятие:</w:t>
      </w:r>
      <w:r>
        <w:rPr>
          <w:sz w:val="20"/>
          <w:szCs w:val="20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</w:t>
      </w:r>
      <w:proofErr w:type="gramEnd"/>
      <w:r>
        <w:rPr>
          <w:sz w:val="20"/>
          <w:szCs w:val="20"/>
        </w:rPr>
        <w:t xml:space="preserve">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</w:t>
      </w:r>
      <w:r>
        <w:rPr>
          <w:sz w:val="18"/>
          <w:szCs w:val="18"/>
        </w:rPr>
        <w:t>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>Тема 3. Оказание первой помощи при наружных кровотечениях и травмах</w:t>
      </w:r>
      <w:r>
        <w:rPr>
          <w:sz w:val="18"/>
          <w:szCs w:val="18"/>
        </w:rPr>
        <w:t xml:space="preserve">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</w:t>
      </w:r>
      <w:proofErr w:type="gramStart"/>
      <w:r>
        <w:rPr>
          <w:sz w:val="18"/>
          <w:szCs w:val="18"/>
        </w:rPr>
        <w:t>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</w:t>
      </w:r>
      <w:proofErr w:type="gramEnd"/>
      <w:r>
        <w:rPr>
          <w:sz w:val="18"/>
          <w:szCs w:val="18"/>
        </w:rPr>
        <w:t xml:space="preserve"> травмы груди, оказание первой помощи; основные проявления травмы груди; особенности наложения повязок при травме груди; наложение </w:t>
      </w:r>
      <w:proofErr w:type="spellStart"/>
      <w:r>
        <w:rPr>
          <w:sz w:val="18"/>
          <w:szCs w:val="18"/>
        </w:rPr>
        <w:t>окклюзионной</w:t>
      </w:r>
      <w:proofErr w:type="spellEnd"/>
      <w:r>
        <w:rPr>
          <w:sz w:val="18"/>
          <w:szCs w:val="18"/>
        </w:rPr>
        <w:t xml:space="preserve">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E3721E" w:rsidRDefault="00E3721E">
      <w:pPr>
        <w:ind w:firstLine="540"/>
        <w:jc w:val="both"/>
        <w:rPr>
          <w:b/>
          <w:bCs/>
        </w:rPr>
      </w:pPr>
      <w:proofErr w:type="gramStart"/>
      <w:r>
        <w:rPr>
          <w:b/>
          <w:bCs/>
        </w:rPr>
        <w:t>Практическое занятие</w:t>
      </w:r>
      <w:r>
        <w:t>:</w:t>
      </w:r>
      <w:r>
        <w:rPr>
          <w:sz w:val="18"/>
          <w:szCs w:val="18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</w:t>
      </w:r>
      <w:proofErr w:type="gramEnd"/>
      <w:r>
        <w:rPr>
          <w:sz w:val="18"/>
          <w:szCs w:val="18"/>
        </w:rPr>
        <w:t xml:space="preserve"> отработка наложения </w:t>
      </w:r>
      <w:proofErr w:type="spellStart"/>
      <w:r>
        <w:rPr>
          <w:sz w:val="18"/>
          <w:szCs w:val="18"/>
        </w:rPr>
        <w:t>окклюзионной</w:t>
      </w:r>
      <w:proofErr w:type="spellEnd"/>
      <w:r>
        <w:rPr>
          <w:sz w:val="18"/>
          <w:szCs w:val="18"/>
        </w:rPr>
        <w:t xml:space="preserve">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</w:t>
      </w:r>
      <w:proofErr w:type="spellStart"/>
      <w:r>
        <w:rPr>
          <w:sz w:val="18"/>
          <w:szCs w:val="18"/>
        </w:rPr>
        <w:t>аутоиммобилизация</w:t>
      </w:r>
      <w:proofErr w:type="spellEnd"/>
      <w:r>
        <w:rPr>
          <w:sz w:val="18"/>
          <w:szCs w:val="18"/>
        </w:rPr>
        <w:t>, с использованием медицинских изделий); отработка приемов фиксации шейного отдела позвоночника.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>Тема 4. Оказание первой помощи при прочих состояниях, транспортировка пострадавших в дорожно-транспортном происшествии:</w:t>
      </w:r>
      <w:r>
        <w:rPr>
          <w:sz w:val="18"/>
          <w:szCs w:val="18"/>
        </w:rPr>
        <w:t xml:space="preserve">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</w:t>
      </w:r>
      <w:proofErr w:type="gramStart"/>
      <w:r>
        <w:rPr>
          <w:sz w:val="18"/>
          <w:szCs w:val="18"/>
        </w:rPr>
        <w:t xml:space="preserve">приемы переноски пострадавших с травмами головы, </w:t>
      </w:r>
      <w:r>
        <w:rPr>
          <w:sz w:val="18"/>
          <w:szCs w:val="18"/>
        </w:rPr>
        <w:lastRenderedPageBreak/>
        <w:t>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 xml:space="preserve">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</w:t>
      </w:r>
      <w:proofErr w:type="spellStart"/>
      <w:r>
        <w:rPr>
          <w:sz w:val="18"/>
          <w:szCs w:val="18"/>
        </w:rPr>
        <w:t>холодовая</w:t>
      </w:r>
      <w:proofErr w:type="spellEnd"/>
      <w:r>
        <w:rPr>
          <w:sz w:val="18"/>
          <w:szCs w:val="18"/>
        </w:rPr>
        <w:t xml:space="preserve">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</w:t>
      </w:r>
      <w:proofErr w:type="gramEnd"/>
      <w:r>
        <w:rPr>
          <w:sz w:val="18"/>
          <w:szCs w:val="18"/>
        </w:rPr>
        <w:t xml:space="preserve">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E3721E" w:rsidRDefault="00E3721E">
      <w:pPr>
        <w:ind w:firstLine="540"/>
        <w:jc w:val="both"/>
      </w:pPr>
      <w:r>
        <w:rPr>
          <w:b/>
          <w:bCs/>
        </w:rPr>
        <w:t>Практическое занятие:</w:t>
      </w:r>
      <w:r>
        <w:t xml:space="preserve"> </w:t>
      </w:r>
      <w:r>
        <w:rPr>
          <w:sz w:val="18"/>
          <w:szCs w:val="18"/>
        </w:rPr>
        <w:t xml:space="preserve">наложение повязок при ожогах различных областей тела; применение местного охлаждения; наложение </w:t>
      </w:r>
      <w:proofErr w:type="spellStart"/>
      <w:r>
        <w:rPr>
          <w:sz w:val="18"/>
          <w:szCs w:val="18"/>
        </w:rPr>
        <w:t>термоизолирующей</w:t>
      </w:r>
      <w:proofErr w:type="spellEnd"/>
      <w:r>
        <w:rPr>
          <w:sz w:val="18"/>
          <w:szCs w:val="18"/>
        </w:rPr>
        <w:t xml:space="preserve">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     </w:t>
      </w:r>
      <w:r>
        <w:rPr>
          <w:b/>
          <w:bCs/>
          <w:sz w:val="20"/>
          <w:szCs w:val="20"/>
        </w:rPr>
        <w:t>Зачёт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  <w:sz w:val="26"/>
          <w:szCs w:val="26"/>
        </w:rPr>
        <w:t xml:space="preserve"> Специальный цикл  программы.</w:t>
      </w:r>
    </w:p>
    <w:p w:rsidR="00E3721E" w:rsidRDefault="00E3721E">
      <w:pPr>
        <w:ind w:firstLine="540"/>
        <w:jc w:val="center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sz w:val="20"/>
          <w:szCs w:val="20"/>
        </w:rPr>
        <w:t xml:space="preserve"> </w:t>
      </w:r>
      <w:r>
        <w:rPr>
          <w:b/>
          <w:bCs/>
        </w:rPr>
        <w:t>Учебный предмет "Устройство и техническое обслуживание транспортных средств категории "M" как объектов управления".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right"/>
      </w:pPr>
      <w:r>
        <w:rPr>
          <w:sz w:val="20"/>
          <w:szCs w:val="20"/>
        </w:rPr>
        <w:t>Таблица 6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8"/>
        <w:gridCol w:w="893"/>
        <w:gridCol w:w="1762"/>
        <w:gridCol w:w="1236"/>
      </w:tblGrid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89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299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Устройство транспортных средств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устройство транспортных средств категории "M"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Трансмиссия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Ходовая часть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Тормозные системы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потребители электрической энергии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97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Техническое обслуживание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неисправностей &lt;1&gt;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разделу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5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3721E" w:rsidRDefault="00E3721E">
      <w:pPr>
        <w:jc w:val="center"/>
      </w:pP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</w:t>
      </w:r>
    </w:p>
    <w:p w:rsidR="00E3721E" w:rsidRDefault="00E3721E">
      <w:pPr>
        <w:ind w:firstLine="540"/>
        <w:jc w:val="both"/>
      </w:pPr>
      <w:r>
        <w:rPr>
          <w:sz w:val="20"/>
          <w:szCs w:val="20"/>
        </w:rPr>
        <w:t>&lt;1&gt; Практическое занятие проводится на учебном транспортном средстве.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b/>
          <w:bCs/>
          <w:sz w:val="20"/>
          <w:szCs w:val="20"/>
        </w:rPr>
        <w:lastRenderedPageBreak/>
        <w:t xml:space="preserve"> </w:t>
      </w:r>
      <w:r>
        <w:rPr>
          <w:b/>
          <w:bCs/>
          <w:sz w:val="28"/>
          <w:szCs w:val="28"/>
        </w:rPr>
        <w:t xml:space="preserve">Учебный предмет 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b/>
          <w:bCs/>
        </w:rPr>
        <w:t xml:space="preserve"> "Устройство и техническое обслуживание транспортных средств категории "M" как объектов управления".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>Раздел 1. Устройство транспортных средств.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1. Общее устройство транспортных средств категории "M": </w:t>
      </w:r>
      <w:r>
        <w:rPr>
          <w:sz w:val="20"/>
          <w:szCs w:val="20"/>
        </w:rPr>
        <w:t>классификация и основные технические характеристики транспортных средств категории "M"; общее устройство транспортных средств категории "M",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2. </w:t>
      </w:r>
      <w:proofErr w:type="gramStart"/>
      <w:r>
        <w:rPr>
          <w:b/>
          <w:bCs/>
        </w:rPr>
        <w:t xml:space="preserve">Двигатель: </w:t>
      </w:r>
      <w:r>
        <w:rPr>
          <w:sz w:val="20"/>
          <w:szCs w:val="20"/>
        </w:rPr>
        <w:t>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</w:t>
      </w:r>
      <w:proofErr w:type="gramEnd"/>
      <w:r>
        <w:rPr>
          <w:sz w:val="20"/>
          <w:szCs w:val="20"/>
        </w:rPr>
        <w:t xml:space="preserve">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3. Трансмиссия: </w:t>
      </w:r>
      <w:r>
        <w:rPr>
          <w:sz w:val="20"/>
          <w:szCs w:val="20"/>
        </w:rPr>
        <w:t xml:space="preserve">назначение и состав трансмиссии мопеда; структурные схемы трансмиссии мопеда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</w:t>
      </w:r>
      <w:r>
        <w:rPr>
          <w:sz w:val="18"/>
          <w:szCs w:val="18"/>
        </w:rPr>
        <w:t>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4. </w:t>
      </w:r>
      <w:proofErr w:type="gramStart"/>
      <w:r>
        <w:rPr>
          <w:b/>
          <w:bCs/>
        </w:rPr>
        <w:t xml:space="preserve">Ходовая часть: </w:t>
      </w:r>
      <w:r>
        <w:rPr>
          <w:sz w:val="18"/>
          <w:szCs w:val="18"/>
        </w:rPr>
        <w:t>назначение и состав ходовой части мопеда;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устройство колес, применяемых на мопедах; крепление колес; конструкции и маркировка шин; условия эксплуатации шин, обеспечивающие их надежность;</w:t>
      </w:r>
      <w:proofErr w:type="gramEnd"/>
      <w:r>
        <w:rPr>
          <w:sz w:val="18"/>
          <w:szCs w:val="18"/>
        </w:rPr>
        <w:t xml:space="preserve"> неисправности ходовой части, при наличии которых запрещается эксплуатация транспортного средства.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5. Тормозные системы: </w:t>
      </w:r>
      <w:r>
        <w:rPr>
          <w:sz w:val="18"/>
          <w:szCs w:val="18"/>
        </w:rPr>
        <w:t>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6. </w:t>
      </w:r>
      <w:proofErr w:type="gramStart"/>
      <w:r>
        <w:rPr>
          <w:b/>
          <w:bCs/>
        </w:rPr>
        <w:t xml:space="preserve">Источники и потребители электрической энергии: </w:t>
      </w:r>
      <w:r>
        <w:rPr>
          <w:sz w:val="18"/>
          <w:szCs w:val="18"/>
        </w:rPr>
        <w:t>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</w:t>
      </w:r>
      <w:proofErr w:type="gramEnd"/>
      <w:r>
        <w:rPr>
          <w:sz w:val="18"/>
          <w:szCs w:val="18"/>
        </w:rPr>
        <w:t xml:space="preserve">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работы,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  <w:sz w:val="26"/>
          <w:szCs w:val="26"/>
        </w:rPr>
        <w:t>Раздел 2. Техническое обслуживание.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7. </w:t>
      </w:r>
      <w:proofErr w:type="gramStart"/>
      <w:r>
        <w:rPr>
          <w:b/>
          <w:bCs/>
        </w:rPr>
        <w:t>Техническое обслуживание, меры безопасности и защиты окружающей природной среды: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меры безопасности при выполнении работ по ежедневному техническому обслуживанию мопеда;</w:t>
      </w:r>
      <w:proofErr w:type="gramEnd"/>
      <w:r>
        <w:rPr>
          <w:sz w:val="18"/>
          <w:szCs w:val="18"/>
        </w:rPr>
        <w:t xml:space="preserve">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E3721E" w:rsidRDefault="00E3721E">
      <w:pPr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Тема 8. </w:t>
      </w:r>
      <w:proofErr w:type="gramStart"/>
      <w:r>
        <w:rPr>
          <w:b/>
          <w:bCs/>
        </w:rPr>
        <w:t xml:space="preserve">Устранение неисправностей: </w:t>
      </w:r>
      <w:r>
        <w:rPr>
          <w:sz w:val="18"/>
          <w:szCs w:val="18"/>
        </w:rPr>
        <w:t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сцепления и тормозной системы; проверка состояния аккумуляторной батареи; проверка и доведение до нормы давления воздуха в шинах колес;</w:t>
      </w:r>
      <w:proofErr w:type="gramEnd"/>
      <w:r>
        <w:rPr>
          <w:sz w:val="18"/>
          <w:szCs w:val="18"/>
        </w:rPr>
        <w:t xml:space="preserve"> снятие и установка колеса; снятие и установка аккумуляторной батареи; снятие и установка электроламп; снятие и установка плавкого предохранителя</w:t>
      </w:r>
      <w:r>
        <w:rPr>
          <w:sz w:val="20"/>
          <w:szCs w:val="20"/>
        </w:rPr>
        <w:t>.</w:t>
      </w:r>
    </w:p>
    <w:p w:rsidR="00E3721E" w:rsidRDefault="00E3721E">
      <w:pPr>
        <w:ind w:firstLine="540"/>
        <w:jc w:val="both"/>
      </w:pPr>
      <w:r>
        <w:rPr>
          <w:b/>
          <w:bCs/>
          <w:sz w:val="20"/>
          <w:szCs w:val="20"/>
        </w:rPr>
        <w:t>Зачёт.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</w:p>
    <w:p w:rsidR="00E3721E" w:rsidRDefault="00E3721E">
      <w:pPr>
        <w:ind w:firstLine="540"/>
        <w:jc w:val="center"/>
      </w:pPr>
      <w:r>
        <w:rPr>
          <w:b/>
          <w:bCs/>
          <w:sz w:val="26"/>
          <w:szCs w:val="26"/>
        </w:rPr>
        <w:t xml:space="preserve">Учебный предмет 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"Основы управления транспортными средствами </w:t>
      </w:r>
    </w:p>
    <w:p w:rsidR="00E3721E" w:rsidRDefault="00E3721E">
      <w:pPr>
        <w:ind w:firstLine="540"/>
        <w:jc w:val="center"/>
      </w:pPr>
      <w:r>
        <w:rPr>
          <w:b/>
          <w:bCs/>
          <w:sz w:val="26"/>
          <w:szCs w:val="26"/>
        </w:rPr>
        <w:t>категории "M".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right"/>
      </w:pPr>
      <w:r>
        <w:rPr>
          <w:sz w:val="20"/>
          <w:szCs w:val="20"/>
        </w:rPr>
        <w:t>Таблица 7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765"/>
        <w:gridCol w:w="850"/>
        <w:gridCol w:w="1535"/>
        <w:gridCol w:w="1559"/>
      </w:tblGrid>
      <w:tr w:rsidR="00E3721E"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9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E3721E"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309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</w:p>
        </w:tc>
      </w:tr>
      <w:tr w:rsidR="00E3721E"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Приемы управления транспортным средством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E3721E">
        <w:trPr>
          <w:trHeight w:val="348"/>
        </w:trPr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транспортным средством в штатных ситуациях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3721E">
        <w:trPr>
          <w:trHeight w:val="348"/>
        </w:trPr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транспортным средством в нештатных ситуациях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E3721E">
        <w:tc>
          <w:tcPr>
            <w:tcW w:w="5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1. </w:t>
      </w:r>
      <w:proofErr w:type="gramStart"/>
      <w:r>
        <w:rPr>
          <w:b/>
          <w:bCs/>
        </w:rPr>
        <w:t>Приемы управления транспортным средством: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силы, действующие на транспортное средства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</w:t>
      </w:r>
      <w:proofErr w:type="gramEnd"/>
      <w:r>
        <w:rPr>
          <w:sz w:val="20"/>
          <w:szCs w:val="20"/>
        </w:rPr>
        <w:t xml:space="preserve">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</w:t>
      </w:r>
      <w:proofErr w:type="spellStart"/>
      <w:r>
        <w:rPr>
          <w:sz w:val="20"/>
          <w:szCs w:val="20"/>
        </w:rPr>
        <w:t>трогании</w:t>
      </w:r>
      <w:proofErr w:type="spellEnd"/>
      <w:r>
        <w:rPr>
          <w:sz w:val="20"/>
          <w:szCs w:val="20"/>
        </w:rPr>
        <w:t xml:space="preserve">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</w:t>
      </w:r>
      <w:r>
        <w:rPr>
          <w:sz w:val="20"/>
          <w:szCs w:val="20"/>
        </w:rPr>
        <w:lastRenderedPageBreak/>
        <w:t>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мопедом с бесступенчатой коробкой передач.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2. </w:t>
      </w:r>
      <w:proofErr w:type="gramStart"/>
      <w:r>
        <w:rPr>
          <w:b/>
          <w:bCs/>
        </w:rPr>
        <w:t>Управление транспортным средством в штатных ситуациях: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потоке, выбор скорости;</w:t>
      </w:r>
      <w:proofErr w:type="gramEnd"/>
      <w:r>
        <w:rPr>
          <w:sz w:val="20"/>
          <w:szCs w:val="20"/>
        </w:rPr>
        <w:t xml:space="preserve"> расположение транспортного средства на проезжей части, объезд препятствий и обгон транспортных средств; пользование зеркалами заднего вида; правила выполнения поворота налево и разворота мопеда на различных дорогах;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мопедом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мопедом при движении в условиях недостаточной видимости (ночь, туман, дождь); особенности управления мопедом при движении по дороге с низким коэффициентом сцепления дорожного покрытия; перевозка груза; порядок перевозки детей на дополнительном сиденье. Решение ситуационных задач.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>Тема 3. Управление транспортным средством в нештатных ситуациях: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E3721E" w:rsidRDefault="00E3721E">
      <w:pPr>
        <w:ind w:firstLine="540"/>
        <w:jc w:val="both"/>
      </w:pPr>
      <w:r>
        <w:rPr>
          <w:b/>
          <w:bCs/>
          <w:sz w:val="20"/>
          <w:szCs w:val="20"/>
        </w:rPr>
        <w:t>Зачёт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center"/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Учебный предмет "Вождение транспортных средств категории "M" (для транспортных средств с механической трансмиссией).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right"/>
      </w:pPr>
      <w:r>
        <w:rPr>
          <w:sz w:val="20"/>
          <w:szCs w:val="20"/>
        </w:rPr>
        <w:t>Таблица 8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64"/>
        <w:gridCol w:w="2346"/>
      </w:tblGrid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E3721E">
        <w:tc>
          <w:tcPr>
            <w:tcW w:w="97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Первоначальное обучение вождению</w:t>
            </w:r>
          </w:p>
        </w:tc>
      </w:tr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Посадка, действия органами управления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73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  <w:sz w:val="26"/>
          <w:szCs w:val="26"/>
        </w:rPr>
        <w:t>Раздел 1.  Первоначальное обучение вождению.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>Тема 1. Посадка, действия с органами управления</w:t>
      </w:r>
      <w:r>
        <w:t xml:space="preserve">: </w:t>
      </w:r>
      <w:r>
        <w:rPr>
          <w:sz w:val="20"/>
          <w:szCs w:val="20"/>
        </w:rPr>
        <w:t>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>Тема 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>Тема 3. Начало движения, движение по кольцевому маршруту, остановка с применением различных способов торможения:</w:t>
      </w:r>
      <w:r>
        <w:rPr>
          <w:sz w:val="20"/>
          <w:szCs w:val="20"/>
        </w:rPr>
        <w:t xml:space="preserve">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ступенчатого; начало движения, разгон, движение по прямой, остановка в заданном месте с применением экстренного торможения.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</w:rPr>
        <w:t xml:space="preserve">Тема 4. Повороты в движении, разворот для движения в обратном направлении: </w:t>
      </w:r>
      <w:r>
        <w:rPr>
          <w:sz w:val="20"/>
          <w:szCs w:val="20"/>
        </w:rPr>
        <w:t>начало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</w:t>
      </w:r>
      <w:r>
        <w:rPr>
          <w:sz w:val="20"/>
          <w:szCs w:val="20"/>
        </w:rPr>
        <w:lastRenderedPageBreak/>
        <w:t>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</w:rPr>
        <w:t>Тема 5. Движение в ограниченных проездах, сложное маневрирование</w:t>
      </w:r>
      <w:r>
        <w:t>:</w:t>
      </w:r>
      <w:r>
        <w:rPr>
          <w:sz w:val="20"/>
          <w:szCs w:val="20"/>
        </w:rPr>
        <w:t xml:space="preserve">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 </w:t>
      </w:r>
    </w:p>
    <w:p w:rsidR="00E3721E" w:rsidRDefault="00E3721E">
      <w:pPr>
        <w:ind w:firstLine="540"/>
        <w:jc w:val="both"/>
      </w:pPr>
      <w:r>
        <w:rPr>
          <w:b/>
          <w:bCs/>
          <w:sz w:val="20"/>
          <w:szCs w:val="20"/>
        </w:rPr>
        <w:t>Зачёт</w:t>
      </w:r>
    </w:p>
    <w:p w:rsidR="00E3721E" w:rsidRDefault="00E3721E">
      <w:pPr>
        <w:ind w:firstLine="540"/>
        <w:jc w:val="center"/>
      </w:pPr>
      <w:r>
        <w:rPr>
          <w:sz w:val="20"/>
          <w:szCs w:val="20"/>
        </w:rPr>
        <w:t xml:space="preserve">. </w:t>
      </w:r>
      <w:r>
        <w:rPr>
          <w:b/>
          <w:bCs/>
          <w:sz w:val="26"/>
          <w:szCs w:val="26"/>
        </w:rPr>
        <w:t>Учебный предмет "Вождение транспортных средств категории "M" (для транспортных средств с автоматической трансмиссией).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sz w:val="20"/>
          <w:szCs w:val="20"/>
        </w:rPr>
        <w:t>Распределение учебных часов по разделам и темам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right"/>
      </w:pPr>
      <w:r>
        <w:rPr>
          <w:sz w:val="20"/>
          <w:szCs w:val="20"/>
        </w:rPr>
        <w:t>Таблица 9</w:t>
      </w:r>
    </w:p>
    <w:p w:rsidR="00E3721E" w:rsidRDefault="00E3721E">
      <w:pPr>
        <w:jc w:val="center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332"/>
        <w:gridCol w:w="2377"/>
      </w:tblGrid>
      <w:tr w:rsidR="00E3721E"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заданий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Количество часов практического обучения</w:t>
            </w:r>
          </w:p>
        </w:tc>
      </w:tr>
      <w:tr w:rsidR="00E3721E">
        <w:tc>
          <w:tcPr>
            <w:tcW w:w="97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Первоначальное обучение вождению</w:t>
            </w:r>
          </w:p>
        </w:tc>
      </w:tr>
      <w:tr w:rsidR="00E3721E"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Посадка, действия органами управления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E3721E"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</w:tr>
      <w:tr w:rsidR="00E3721E"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Повороты в движении, разворот до движения в обратном направлении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 ограниченных проездах, сложное маневрирование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E3721E">
        <w:tc>
          <w:tcPr>
            <w:tcW w:w="7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3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3721E" w:rsidRDefault="00E3721E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  <w:r>
        <w:rPr>
          <w:b/>
          <w:bCs/>
          <w:sz w:val="26"/>
          <w:szCs w:val="26"/>
        </w:rPr>
        <w:t xml:space="preserve">Раздел 1. </w:t>
      </w:r>
      <w:r>
        <w:rPr>
          <w:b/>
          <w:bCs/>
        </w:rPr>
        <w:t xml:space="preserve"> Первоначальное обучение вождению.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>Тема 1. Посадка, действия органами управления:</w:t>
      </w:r>
      <w:r>
        <w:rPr>
          <w:sz w:val="20"/>
          <w:szCs w:val="20"/>
        </w:rPr>
        <w:t xml:space="preserve"> посадка на транспортное средство, ознакомление с органами управления, регулировка зеркал заднего вида; действия органами управления подачей топлива,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средстве; действия при пуске и выключении двигателя; действия при пуске двигателя, начале движения, остановке, выключении двигателя.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Тема 2.  Начало движения, движение по кольцевому маршруту, остановка с применением различных способов торможения: </w:t>
      </w:r>
      <w:r>
        <w:rPr>
          <w:sz w:val="20"/>
          <w:szCs w:val="20"/>
        </w:rPr>
        <w:t>начало движения, разгон и снижение скорости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торможения; начало движения, разгон, движение по прямой, остановка в заданном месте с применением ступенчатого торможения; начало движения, разгон, движение по прямой, остановка в заданном месте с применением экстренного торможения.</w:t>
      </w:r>
    </w:p>
    <w:p w:rsidR="00E3721E" w:rsidRDefault="00E3721E">
      <w:pPr>
        <w:ind w:firstLine="540"/>
        <w:jc w:val="both"/>
        <w:rPr>
          <w:b/>
          <w:bCs/>
        </w:rPr>
      </w:pPr>
      <w:r>
        <w:rPr>
          <w:b/>
          <w:bCs/>
        </w:rPr>
        <w:t>Тема 3.   Повороты в движении, разворот для движения в обратном направлении:</w:t>
      </w:r>
      <w:r>
        <w:rPr>
          <w:sz w:val="20"/>
          <w:szCs w:val="20"/>
        </w:rPr>
        <w:t xml:space="preserve"> начало движения, разгон, движение по прямой, снижение скорости, включение правого указателя поворота, поворот направо, выключение указателя </w:t>
      </w:r>
      <w:r>
        <w:rPr>
          <w:sz w:val="20"/>
          <w:szCs w:val="20"/>
        </w:rPr>
        <w:lastRenderedPageBreak/>
        <w:t>поворота, разгон; начало движения, разгон, движение по прямой, снижение скорости,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E3721E" w:rsidRDefault="00E3721E">
      <w:pPr>
        <w:ind w:firstLine="540"/>
        <w:jc w:val="both"/>
      </w:pPr>
      <w:r>
        <w:rPr>
          <w:b/>
          <w:bCs/>
        </w:rPr>
        <w:t>Тема 4. Движение в ограниченных проездах, сложное маневрирование:</w:t>
      </w:r>
      <w:r>
        <w:rPr>
          <w:sz w:val="20"/>
          <w:szCs w:val="20"/>
        </w:rPr>
        <w:t xml:space="preserve">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восьмерке".</w:t>
      </w:r>
    </w:p>
    <w:p w:rsidR="00E3721E" w:rsidRDefault="00E3721E">
      <w:pPr>
        <w:ind w:firstLine="540"/>
        <w:jc w:val="both"/>
      </w:pPr>
    </w:p>
    <w:p w:rsidR="00E3721E" w:rsidRDefault="00E3721E">
      <w:pPr>
        <w:jc w:val="center"/>
      </w:pPr>
      <w:r>
        <w:rPr>
          <w:b/>
          <w:bCs/>
          <w:sz w:val="26"/>
          <w:szCs w:val="26"/>
        </w:rPr>
        <w:t xml:space="preserve"> ПЛАНИРУЕМЫЕ РЕЗУЛЬТАТЫ ОСВОЕНИЯ  ПРОГРАММЫ</w:t>
      </w: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результате освоения Примерной программы обучающиеся должны знать: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Правила дорожного движения, основы законодательства в сфере дорожного движения;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правила обязательного страхования гражданской ответственности владельцев транспортных средств;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основы безопасного управления транспортными средствами;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цели и задачи управления системами "водитель - автомобиль - дорога" и "водитель - автомобиль";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особенности наблюдения за дорожной обстановкой;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способы контроля безопасной дистанции и бокового интервала;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порядок вызова аварийных и спасательных служб;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правовые аспекты (права, обязанности и ответственность) оказания первой помощи;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современные рекомендации по оказанию первой помощи;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методики и последовательность действий по оказанию первой помощи;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состав аптечки первой помощи (автомобильной) и правила использования ее компонентов.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результате освоения Примерной программы обучающиеся должны уметь: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безопасно и эффективно управлять транспортным средством в различных условиях движения;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соблюдать Правила дорожного движения при управлении транспортным средством;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управлять своим эмоциональным состоянием;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конструктивно разрешать противоречия и конфликты, возникающие в дорожном движении;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ежедневное техническое обслуживание транспортного средства;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устранять мелкие неисправности в процессе эксплуатации транспортного средства;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выбирать безопасные скорость, дистанцию и интервал в различных условиях движения;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использовать зеркала заднего вида при маневрировании;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3721E" w:rsidRDefault="00E3721E">
      <w:pPr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выполнять мероприятия по оказанию первой помощи пострадавшим в дорожно-транспортном происшествии;</w:t>
      </w:r>
    </w:p>
    <w:p w:rsidR="00E3721E" w:rsidRDefault="00E3721E">
      <w:pPr>
        <w:ind w:firstLine="540"/>
        <w:jc w:val="both"/>
      </w:pPr>
      <w:r>
        <w:rPr>
          <w:sz w:val="20"/>
          <w:szCs w:val="20"/>
        </w:rPr>
        <w:t>совершенствовать свои навыки управления транспортным средством.</w:t>
      </w:r>
    </w:p>
    <w:p w:rsidR="00E3721E" w:rsidRDefault="00E3721E">
      <w:pPr>
        <w:ind w:firstLine="540"/>
        <w:jc w:val="both"/>
      </w:pPr>
      <w:bookmarkStart w:id="0" w:name="__DdeLink__17_4992171092"/>
      <w:bookmarkStart w:id="1" w:name="__DdeLink__17_4992171091"/>
      <w:bookmarkEnd w:id="0"/>
      <w:bookmarkEnd w:id="1"/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p w:rsidR="00E3721E" w:rsidRDefault="00E3721E">
      <w:pPr>
        <w:ind w:firstLine="540"/>
        <w:jc w:val="both"/>
      </w:pPr>
    </w:p>
    <w:sectPr w:rsidR="00E372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642D2"/>
    <w:rsid w:val="001642D2"/>
    <w:rsid w:val="00BF5633"/>
    <w:rsid w:val="00E3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Arial CYR" w:eastAsia="Arial CYR" w:hAnsi="Arial CYR" w:cs="Arial CYR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4">
    <w:name w:val="Îñíîâíîé òåêñò"/>
    <w:basedOn w:val="a"/>
    <w:pPr>
      <w:spacing w:after="120"/>
    </w:pPr>
  </w:style>
  <w:style w:type="paragraph" w:customStyle="1" w:styleId="a7">
    <w:name w:val="Ñïèñîê"/>
    <w:basedOn w:val="a4"/>
    <w:rPr>
      <w:rFonts w:eastAsia="Mangal"/>
    </w:rPr>
  </w:style>
  <w:style w:type="paragraph" w:customStyle="1" w:styleId="a8">
    <w:name w:val="Íàçâàíèå"/>
    <w:basedOn w:val="a"/>
    <w:pPr>
      <w:spacing w:before="120" w:after="120"/>
    </w:pPr>
    <w:rPr>
      <w:rFonts w:eastAsia="Mangal"/>
      <w:i/>
      <w:iCs/>
    </w:rPr>
  </w:style>
  <w:style w:type="paragraph" w:customStyle="1" w:styleId="a9">
    <w:name w:val="Óêàçàòåëü"/>
    <w:basedOn w:val="a"/>
    <w:rPr>
      <w:rFonts w:eastAsia="Mangal"/>
    </w:rPr>
  </w:style>
  <w:style w:type="paragraph" w:customStyle="1" w:styleId="aa">
    <w:name w:val="Ñîäåðæèìîå òàáëèöû"/>
    <w:basedOn w:val="a"/>
  </w:style>
  <w:style w:type="paragraph" w:customStyle="1" w:styleId="ab">
    <w:name w:val="Çàãîëîâîê òàáëèöû"/>
    <w:basedOn w:val="aa"/>
    <w:pPr>
      <w:jc w:val="center"/>
    </w:pPr>
    <w:rPr>
      <w:b/>
      <w:b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8564</Words>
  <Characters>48818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Клаксон</Company>
  <LinksUpToDate>false</LinksUpToDate>
  <CharactersWithSpaces>57268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Павел</cp:lastModifiedBy>
  <cp:revision>2</cp:revision>
  <cp:lastPrinted>1601-01-01T00:00:00Z</cp:lastPrinted>
  <dcterms:created xsi:type="dcterms:W3CDTF">2015-07-22T19:44:00Z</dcterms:created>
  <dcterms:modified xsi:type="dcterms:W3CDTF">2015-07-22T19:44:00Z</dcterms:modified>
</cp:coreProperties>
</file>